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6BD" w:rsidRPr="00DB4FBC" w:rsidRDefault="005F4297" w:rsidP="00E166BD">
      <w:pPr>
        <w:jc w:val="center"/>
        <w:rPr>
          <w:sz w:val="26"/>
          <w:szCs w:val="26"/>
        </w:rPr>
      </w:pPr>
      <w:r>
        <w:rPr>
          <w:noProof/>
          <w:sz w:val="28"/>
          <w:szCs w:val="28"/>
          <w:lang w:val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7pt;margin-top:-.4pt;width:42.5pt;height:55.3pt;z-index:251659264;visibility:visible;mso-wrap-edited:f" o:preferrelative="f" fillcolor="window">
            <v:imagedata r:id="rId5" o:title=""/>
            <o:lock v:ext="edit" aspectratio="f"/>
            <w10:wrap type="topAndBottom"/>
          </v:shape>
          <o:OLEObject Type="Embed" ProgID="Word.Picture.8" ShapeID="_x0000_s1026" DrawAspect="Content" ObjectID="_1617003171" r:id="rId6"/>
        </w:object>
      </w:r>
      <w:r w:rsidR="00E166BD" w:rsidRPr="00DB4FBC">
        <w:rPr>
          <w:sz w:val="26"/>
          <w:szCs w:val="26"/>
        </w:rPr>
        <w:t>ПРОКУРАТУРА УКРАЇНИ</w:t>
      </w:r>
    </w:p>
    <w:p w:rsidR="00E166BD" w:rsidRPr="00DB4FBC" w:rsidRDefault="00E166BD" w:rsidP="00E166BD">
      <w:pPr>
        <w:pStyle w:val="2"/>
        <w:spacing w:line="360" w:lineRule="auto"/>
        <w:rPr>
          <w:sz w:val="36"/>
          <w:szCs w:val="36"/>
          <w:u w:val="none"/>
        </w:rPr>
      </w:pPr>
      <w:r w:rsidRPr="00DB4FBC">
        <w:rPr>
          <w:sz w:val="36"/>
          <w:szCs w:val="36"/>
          <w:u w:val="none"/>
        </w:rPr>
        <w:t>ПРОКУРАТУРА МИКОЛАЇВСЬКОЇ ОБЛАСТІ</w:t>
      </w:r>
    </w:p>
    <w:p w:rsidR="00D534D6" w:rsidRDefault="00D534D6" w:rsidP="00E166BD">
      <w:pPr>
        <w:rPr>
          <w:bCs/>
          <w:sz w:val="28"/>
          <w:szCs w:val="28"/>
        </w:rPr>
      </w:pPr>
    </w:p>
    <w:p w:rsidR="00D534D6" w:rsidRDefault="00D534D6" w:rsidP="00E166BD">
      <w:pPr>
        <w:rPr>
          <w:bCs/>
          <w:sz w:val="28"/>
          <w:szCs w:val="28"/>
        </w:rPr>
      </w:pPr>
    </w:p>
    <w:p w:rsidR="00374DD4" w:rsidRPr="00B042FE" w:rsidRDefault="00374DD4" w:rsidP="00E166BD">
      <w:pPr>
        <w:rPr>
          <w:bCs/>
          <w:sz w:val="28"/>
          <w:szCs w:val="28"/>
        </w:rPr>
      </w:pPr>
    </w:p>
    <w:p w:rsidR="00E166BD" w:rsidRDefault="00E166BD" w:rsidP="00E166BD">
      <w:pPr>
        <w:pStyle w:val="1"/>
      </w:pPr>
      <w:r>
        <w:t>НАКАЗ</w:t>
      </w:r>
    </w:p>
    <w:p w:rsidR="00D534D6" w:rsidRDefault="00E166BD" w:rsidP="00E166BD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166BD" w:rsidRPr="005F4297" w:rsidRDefault="005F4297" w:rsidP="005F4297">
      <w:pPr>
        <w:jc w:val="center"/>
        <w:rPr>
          <w:b/>
          <w:bCs/>
          <w:sz w:val="28"/>
          <w:szCs w:val="28"/>
        </w:rPr>
      </w:pPr>
      <w:r w:rsidRPr="005F4297">
        <w:rPr>
          <w:b/>
          <w:sz w:val="28"/>
          <w:szCs w:val="28"/>
        </w:rPr>
        <w:t>№27</w:t>
      </w:r>
    </w:p>
    <w:p w:rsidR="00E166BD" w:rsidRDefault="00E166BD" w:rsidP="00E166BD">
      <w:pPr>
        <w:rPr>
          <w:bCs/>
          <w:sz w:val="28"/>
          <w:szCs w:val="28"/>
        </w:rPr>
      </w:pPr>
    </w:p>
    <w:p w:rsidR="00EA6EC5" w:rsidRDefault="00EA6EC5" w:rsidP="00E166BD">
      <w:pPr>
        <w:rPr>
          <w:bCs/>
          <w:sz w:val="28"/>
          <w:szCs w:val="28"/>
        </w:rPr>
      </w:pPr>
    </w:p>
    <w:p w:rsidR="00EA6EC5" w:rsidRPr="00B042FE" w:rsidRDefault="00EA6EC5" w:rsidP="00E166BD">
      <w:pPr>
        <w:rPr>
          <w:bCs/>
          <w:sz w:val="28"/>
          <w:szCs w:val="28"/>
        </w:rPr>
      </w:pPr>
    </w:p>
    <w:p w:rsidR="00E166BD" w:rsidRPr="00DB4FBC" w:rsidRDefault="005F4297" w:rsidP="00E166BD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bookmarkStart w:id="0" w:name="_GoBack"/>
      <w:bookmarkEnd w:id="0"/>
      <w:r w:rsidR="00E166BD" w:rsidRPr="00DB4FBC">
        <w:rPr>
          <w:b/>
          <w:sz w:val="28"/>
          <w:szCs w:val="28"/>
        </w:rPr>
        <w:t xml:space="preserve"> </w:t>
      </w:r>
      <w:r w:rsidR="00A674D9">
        <w:rPr>
          <w:b/>
          <w:sz w:val="28"/>
          <w:szCs w:val="28"/>
        </w:rPr>
        <w:t>квітня</w:t>
      </w:r>
      <w:r w:rsidR="00E166BD">
        <w:rPr>
          <w:b/>
          <w:sz w:val="28"/>
          <w:szCs w:val="28"/>
        </w:rPr>
        <w:t xml:space="preserve"> </w:t>
      </w:r>
      <w:r w:rsidR="00E166BD" w:rsidRPr="00DB4FBC">
        <w:rPr>
          <w:b/>
          <w:sz w:val="28"/>
          <w:szCs w:val="28"/>
        </w:rPr>
        <w:t>201</w:t>
      </w:r>
      <w:r w:rsidR="00E166BD">
        <w:rPr>
          <w:b/>
          <w:sz w:val="28"/>
          <w:szCs w:val="28"/>
        </w:rPr>
        <w:t>9</w:t>
      </w:r>
      <w:r w:rsidR="00E166BD" w:rsidRPr="00DB4FBC">
        <w:rPr>
          <w:b/>
          <w:sz w:val="28"/>
          <w:szCs w:val="28"/>
        </w:rPr>
        <w:t xml:space="preserve"> року       </w:t>
      </w:r>
      <w:r w:rsidR="00A674D9">
        <w:rPr>
          <w:b/>
          <w:sz w:val="28"/>
          <w:szCs w:val="28"/>
        </w:rPr>
        <w:t xml:space="preserve">   </w:t>
      </w:r>
      <w:r w:rsidR="00E166BD" w:rsidRPr="00DB4FBC">
        <w:rPr>
          <w:b/>
          <w:sz w:val="28"/>
          <w:szCs w:val="28"/>
        </w:rPr>
        <w:t xml:space="preserve">                                              </w:t>
      </w:r>
      <w:r w:rsidR="00E166BD">
        <w:rPr>
          <w:b/>
          <w:sz w:val="28"/>
          <w:szCs w:val="28"/>
        </w:rPr>
        <w:t xml:space="preserve">          </w:t>
      </w:r>
      <w:r w:rsidR="00E166BD" w:rsidRPr="00DB4FBC">
        <w:rPr>
          <w:b/>
          <w:sz w:val="28"/>
          <w:szCs w:val="28"/>
        </w:rPr>
        <w:t>місто Миколаїв</w:t>
      </w:r>
    </w:p>
    <w:p w:rsidR="00E166BD" w:rsidRDefault="00E166BD" w:rsidP="00E166BD">
      <w:pPr>
        <w:jc w:val="both"/>
        <w:rPr>
          <w:bCs/>
          <w:sz w:val="28"/>
          <w:szCs w:val="28"/>
        </w:rPr>
      </w:pPr>
    </w:p>
    <w:p w:rsidR="00EA6EC5" w:rsidRDefault="00EA6EC5" w:rsidP="00E166BD">
      <w:pPr>
        <w:jc w:val="both"/>
        <w:rPr>
          <w:bCs/>
          <w:sz w:val="28"/>
          <w:szCs w:val="28"/>
        </w:rPr>
      </w:pPr>
    </w:p>
    <w:p w:rsidR="00EA6EC5" w:rsidRDefault="00EA6EC5" w:rsidP="00E166BD">
      <w:pPr>
        <w:jc w:val="both"/>
        <w:rPr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8"/>
      </w:tblGrid>
      <w:tr w:rsidR="00E166BD" w:rsidRPr="00734D74" w:rsidTr="0070510D">
        <w:tc>
          <w:tcPr>
            <w:tcW w:w="9468" w:type="dxa"/>
            <w:shd w:val="clear" w:color="auto" w:fill="auto"/>
          </w:tcPr>
          <w:p w:rsidR="00E166BD" w:rsidRPr="00734D74" w:rsidRDefault="00E166BD" w:rsidP="0070510D">
            <w:pPr>
              <w:ind w:right="-82"/>
              <w:rPr>
                <w:b/>
                <w:sz w:val="28"/>
                <w:szCs w:val="28"/>
              </w:rPr>
            </w:pPr>
            <w:r w:rsidRPr="00734D74">
              <w:rPr>
                <w:b/>
                <w:sz w:val="28"/>
                <w:szCs w:val="28"/>
              </w:rPr>
              <w:t xml:space="preserve">Про організацію роботи з оприлюднення </w:t>
            </w:r>
          </w:p>
          <w:p w:rsidR="00A86BAB" w:rsidRPr="00734D74" w:rsidRDefault="00E166BD" w:rsidP="00A86BAB">
            <w:pPr>
              <w:ind w:right="-82"/>
              <w:rPr>
                <w:b/>
                <w:bCs/>
                <w:sz w:val="28"/>
                <w:szCs w:val="28"/>
              </w:rPr>
            </w:pPr>
            <w:r w:rsidRPr="00734D74">
              <w:rPr>
                <w:b/>
                <w:sz w:val="28"/>
                <w:szCs w:val="28"/>
              </w:rPr>
              <w:t xml:space="preserve">публічної інформації </w:t>
            </w:r>
            <w:r w:rsidR="00A86BAB">
              <w:rPr>
                <w:b/>
                <w:sz w:val="28"/>
                <w:szCs w:val="28"/>
              </w:rPr>
              <w:t>в органах прокуратури</w:t>
            </w:r>
          </w:p>
          <w:p w:rsidR="00E166BD" w:rsidRPr="00734D74" w:rsidRDefault="00A86BAB" w:rsidP="0070510D">
            <w:pPr>
              <w:ind w:right="-8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Миколаївської області</w:t>
            </w:r>
          </w:p>
          <w:p w:rsidR="00E166BD" w:rsidRDefault="00E166BD" w:rsidP="0070510D">
            <w:pPr>
              <w:ind w:right="82"/>
              <w:jc w:val="both"/>
              <w:rPr>
                <w:b/>
                <w:sz w:val="27"/>
                <w:szCs w:val="28"/>
              </w:rPr>
            </w:pPr>
          </w:p>
          <w:p w:rsidR="00D534D6" w:rsidRPr="00734D74" w:rsidRDefault="00D534D6" w:rsidP="0070510D">
            <w:pPr>
              <w:ind w:right="82"/>
              <w:jc w:val="both"/>
              <w:rPr>
                <w:b/>
                <w:sz w:val="27"/>
                <w:szCs w:val="28"/>
              </w:rPr>
            </w:pPr>
          </w:p>
        </w:tc>
      </w:tr>
    </w:tbl>
    <w:p w:rsidR="00E166BD" w:rsidRDefault="00E166BD" w:rsidP="00E166BD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забезпечення належного виконання вимог </w:t>
      </w:r>
      <w:r w:rsidRPr="00F602DC">
        <w:rPr>
          <w:sz w:val="28"/>
          <w:szCs w:val="28"/>
        </w:rPr>
        <w:t xml:space="preserve">Закону України «Про </w:t>
      </w:r>
      <w:r>
        <w:rPr>
          <w:sz w:val="28"/>
          <w:szCs w:val="28"/>
        </w:rPr>
        <w:t xml:space="preserve">доступ до публічної інформації», </w:t>
      </w:r>
      <w:r w:rsidRPr="00F602DC">
        <w:rPr>
          <w:sz w:val="28"/>
          <w:szCs w:val="28"/>
        </w:rPr>
        <w:t>Інструкції про порядок забезпечення доступу до публічної інформації в органах прокуратури України, затвердженої наказом Генеральної прокуратури України №75 від 10.05.2018</w:t>
      </w:r>
      <w:r>
        <w:rPr>
          <w:sz w:val="28"/>
          <w:szCs w:val="28"/>
        </w:rPr>
        <w:t xml:space="preserve">, керуючись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11, 17 Закону України «Про прокуратуру»,</w:t>
      </w:r>
      <w:r w:rsidR="00D534D6">
        <w:rPr>
          <w:sz w:val="28"/>
          <w:szCs w:val="28"/>
        </w:rPr>
        <w:t xml:space="preserve"> -</w:t>
      </w:r>
    </w:p>
    <w:p w:rsidR="00E166BD" w:rsidRPr="007B671B" w:rsidRDefault="00E166BD" w:rsidP="00E166BD">
      <w:pPr>
        <w:spacing w:after="120"/>
        <w:jc w:val="both"/>
        <w:rPr>
          <w:b/>
          <w:bCs/>
          <w:sz w:val="28"/>
          <w:szCs w:val="28"/>
        </w:rPr>
      </w:pPr>
    </w:p>
    <w:p w:rsidR="00E166BD" w:rsidRDefault="00E166BD" w:rsidP="00E166BD">
      <w:pPr>
        <w:spacing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 А К А З У Ю :</w:t>
      </w:r>
    </w:p>
    <w:p w:rsidR="00E166BD" w:rsidRDefault="00E166BD" w:rsidP="00E166BD">
      <w:pPr>
        <w:spacing w:after="120"/>
        <w:jc w:val="both"/>
        <w:rPr>
          <w:b/>
          <w:bCs/>
          <w:sz w:val="28"/>
          <w:szCs w:val="28"/>
        </w:rPr>
      </w:pPr>
    </w:p>
    <w:p w:rsidR="00E166BD" w:rsidRDefault="00E166BD" w:rsidP="00E166BD">
      <w:pPr>
        <w:spacing w:after="120"/>
        <w:ind w:right="-82" w:firstLine="708"/>
        <w:jc w:val="both"/>
        <w:rPr>
          <w:sz w:val="28"/>
          <w:szCs w:val="28"/>
          <w:lang w:eastAsia="ko-KR"/>
        </w:rPr>
      </w:pPr>
      <w:r w:rsidRPr="007B671B">
        <w:rPr>
          <w:b/>
          <w:sz w:val="28"/>
          <w:szCs w:val="28"/>
          <w:lang w:eastAsia="ko-KR"/>
        </w:rPr>
        <w:t>1</w:t>
      </w:r>
      <w:r>
        <w:rPr>
          <w:sz w:val="28"/>
          <w:szCs w:val="28"/>
          <w:lang w:eastAsia="ko-KR"/>
        </w:rPr>
        <w:t xml:space="preserve">. Керівникам структурних підрозділів прокуратури </w:t>
      </w:r>
      <w:r w:rsidR="000B774A">
        <w:rPr>
          <w:sz w:val="28"/>
          <w:szCs w:val="28"/>
          <w:lang w:eastAsia="ko-KR"/>
        </w:rPr>
        <w:t>Миколаївської</w:t>
      </w:r>
      <w:r>
        <w:rPr>
          <w:sz w:val="28"/>
          <w:szCs w:val="28"/>
          <w:lang w:eastAsia="ko-KR"/>
        </w:rPr>
        <w:t xml:space="preserve"> області організувати роботу щодо систематичного оприлюднення інформації про діяльність органів прокуратури області, документів нормативного характеру, організаційно-розпорядчих та інших службових документів шляхом розміщення на офіційному веб-сайті прокуратури області (</w:t>
      </w:r>
      <w:hyperlink r:id="rId7" w:history="1">
        <w:r w:rsidRPr="007B4B99">
          <w:rPr>
            <w:rStyle w:val="a5"/>
            <w:sz w:val="28"/>
            <w:szCs w:val="28"/>
            <w:lang w:eastAsia="ko-KR"/>
          </w:rPr>
          <w:t>https://myk.gp.gov.ua</w:t>
        </w:r>
      </w:hyperlink>
      <w:r>
        <w:rPr>
          <w:sz w:val="28"/>
          <w:szCs w:val="28"/>
          <w:lang w:eastAsia="ko-KR"/>
        </w:rPr>
        <w:t>, далі - сайт).</w:t>
      </w:r>
    </w:p>
    <w:p w:rsidR="00A87171" w:rsidRDefault="00E166BD" w:rsidP="00E166BD">
      <w:pPr>
        <w:spacing w:after="120"/>
        <w:ind w:right="-82" w:firstLine="708"/>
        <w:jc w:val="both"/>
        <w:rPr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t>2</w:t>
      </w:r>
      <w:r>
        <w:rPr>
          <w:sz w:val="28"/>
          <w:szCs w:val="28"/>
          <w:lang w:eastAsia="ko-KR"/>
        </w:rPr>
        <w:t xml:space="preserve">. Розміщення </w:t>
      </w:r>
      <w:r w:rsidR="00CB5E1C">
        <w:rPr>
          <w:sz w:val="28"/>
          <w:szCs w:val="28"/>
          <w:lang w:eastAsia="ko-KR"/>
        </w:rPr>
        <w:t xml:space="preserve">публічної </w:t>
      </w:r>
      <w:r>
        <w:rPr>
          <w:sz w:val="28"/>
          <w:szCs w:val="28"/>
          <w:lang w:eastAsia="ko-KR"/>
        </w:rPr>
        <w:t>інформації</w:t>
      </w:r>
      <w:r w:rsidR="00CB5E1C">
        <w:rPr>
          <w:sz w:val="28"/>
          <w:szCs w:val="28"/>
          <w:lang w:eastAsia="ko-KR"/>
        </w:rPr>
        <w:t>, у тому числі у формі відкритих даних, здійснювати</w:t>
      </w:r>
      <w:r>
        <w:rPr>
          <w:sz w:val="28"/>
          <w:szCs w:val="28"/>
          <w:lang w:eastAsia="ko-KR"/>
        </w:rPr>
        <w:t xml:space="preserve"> на</w:t>
      </w:r>
      <w:r w:rsidR="00CB5E1C">
        <w:rPr>
          <w:sz w:val="28"/>
          <w:szCs w:val="28"/>
          <w:lang w:eastAsia="ko-KR"/>
        </w:rPr>
        <w:t xml:space="preserve"> офіційному</w:t>
      </w:r>
      <w:r>
        <w:rPr>
          <w:sz w:val="28"/>
          <w:szCs w:val="28"/>
          <w:lang w:eastAsia="ko-KR"/>
        </w:rPr>
        <w:t xml:space="preserve"> </w:t>
      </w:r>
      <w:r w:rsidR="00A87171">
        <w:rPr>
          <w:sz w:val="28"/>
          <w:szCs w:val="28"/>
          <w:lang w:eastAsia="ko-KR"/>
        </w:rPr>
        <w:t>веб-</w:t>
      </w:r>
      <w:r>
        <w:rPr>
          <w:sz w:val="28"/>
          <w:szCs w:val="28"/>
          <w:lang w:eastAsia="ko-KR"/>
        </w:rPr>
        <w:t>сайті прокуратури області</w:t>
      </w:r>
      <w:r w:rsidR="00A87171">
        <w:rPr>
          <w:sz w:val="28"/>
          <w:szCs w:val="28"/>
          <w:lang w:eastAsia="ko-KR"/>
        </w:rPr>
        <w:t xml:space="preserve"> та на Єдиному державному порталі відкритих даних</w:t>
      </w:r>
      <w:r>
        <w:rPr>
          <w:sz w:val="28"/>
          <w:szCs w:val="28"/>
          <w:lang w:eastAsia="ko-KR"/>
        </w:rPr>
        <w:t xml:space="preserve"> відділ</w:t>
      </w:r>
      <w:r w:rsidR="00A87171">
        <w:rPr>
          <w:sz w:val="28"/>
          <w:szCs w:val="28"/>
          <w:lang w:eastAsia="ko-KR"/>
        </w:rPr>
        <w:t>ом</w:t>
      </w:r>
      <w:r>
        <w:rPr>
          <w:sz w:val="28"/>
          <w:szCs w:val="28"/>
          <w:lang w:eastAsia="ko-KR"/>
        </w:rPr>
        <w:t xml:space="preserve"> </w:t>
      </w:r>
      <w:r w:rsidRPr="00E166BD">
        <w:rPr>
          <w:sz w:val="28"/>
          <w:szCs w:val="28"/>
        </w:rPr>
        <w:t xml:space="preserve">інформаційних технологій, </w:t>
      </w:r>
      <w:r w:rsidRPr="00E166BD">
        <w:rPr>
          <w:sz w:val="28"/>
          <w:szCs w:val="28"/>
        </w:rPr>
        <w:lastRenderedPageBreak/>
        <w:t>матеріально-технічного забезпечення та соціально-побутових потреб</w:t>
      </w:r>
      <w:r>
        <w:rPr>
          <w:sz w:val="28"/>
          <w:szCs w:val="28"/>
          <w:lang w:eastAsia="ko-KR"/>
        </w:rPr>
        <w:t xml:space="preserve"> прокуратури області. </w:t>
      </w:r>
    </w:p>
    <w:p w:rsidR="00E166BD" w:rsidRDefault="00E166BD" w:rsidP="00E166BD">
      <w:pPr>
        <w:spacing w:after="120"/>
        <w:ind w:right="-82" w:firstLine="708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Для цього відповідальні за надання публічної інформації підрозділи надають до відділу </w:t>
      </w:r>
      <w:r w:rsidRPr="00E166BD">
        <w:rPr>
          <w:sz w:val="28"/>
          <w:szCs w:val="28"/>
        </w:rPr>
        <w:t>інформаційних технологій, матеріально-технічного забезпечення та соціально-побутових потреб</w:t>
      </w:r>
      <w:r>
        <w:rPr>
          <w:sz w:val="28"/>
          <w:szCs w:val="28"/>
          <w:lang w:eastAsia="ko-KR"/>
        </w:rPr>
        <w:t xml:space="preserve"> прокуратури області документи, що містять публічну інформацію, у письмовому (крім статистичних звітів та аналітичних збірників) та електронному вигляді невідкладно, але </w:t>
      </w:r>
      <w:r w:rsidR="00BD1F6E">
        <w:rPr>
          <w:b/>
          <w:sz w:val="28"/>
          <w:szCs w:val="28"/>
          <w:lang w:eastAsia="ko-KR"/>
        </w:rPr>
        <w:t>не пізніше чотирьох</w:t>
      </w:r>
      <w:r w:rsidRPr="00445623">
        <w:rPr>
          <w:b/>
          <w:sz w:val="28"/>
          <w:szCs w:val="28"/>
          <w:lang w:eastAsia="ko-KR"/>
        </w:rPr>
        <w:t xml:space="preserve"> робочих днів</w:t>
      </w:r>
      <w:r>
        <w:rPr>
          <w:sz w:val="28"/>
          <w:szCs w:val="28"/>
          <w:lang w:eastAsia="ko-KR"/>
        </w:rPr>
        <w:t xml:space="preserve"> з дня затвердження документа з супровідним листом із зазначенням дати його оприлюднення та дати оновлення інформації.</w:t>
      </w:r>
    </w:p>
    <w:p w:rsidR="00E166BD" w:rsidRDefault="00FF41CB" w:rsidP="00E166BD">
      <w:pPr>
        <w:spacing w:after="120"/>
        <w:ind w:right="-82" w:firstLine="708"/>
        <w:jc w:val="both"/>
        <w:rPr>
          <w:sz w:val="28"/>
          <w:szCs w:val="28"/>
          <w:lang w:eastAsia="ko-KR"/>
        </w:rPr>
      </w:pPr>
      <w:r w:rsidRPr="00FF41CB">
        <w:rPr>
          <w:b/>
          <w:sz w:val="28"/>
          <w:szCs w:val="28"/>
          <w:lang w:val="ru-RU" w:eastAsia="ko-KR"/>
        </w:rPr>
        <w:t>3</w:t>
      </w:r>
      <w:r w:rsidR="00E166BD">
        <w:rPr>
          <w:sz w:val="28"/>
          <w:szCs w:val="28"/>
          <w:lang w:eastAsia="ko-KR"/>
        </w:rPr>
        <w:t>. Відповідальними за надання публічної інформації для оприлюднення та її оновлення на сайті прокуратури області є наступні структурні підрозділи:</w:t>
      </w:r>
    </w:p>
    <w:p w:rsidR="00E166BD" w:rsidRDefault="00FF41CB" w:rsidP="00E166BD">
      <w:pPr>
        <w:spacing w:after="120"/>
        <w:ind w:right="-82" w:firstLine="708"/>
        <w:jc w:val="both"/>
        <w:rPr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t>3</w:t>
      </w:r>
      <w:r w:rsidR="00E166BD" w:rsidRPr="004E4804">
        <w:rPr>
          <w:b/>
          <w:sz w:val="28"/>
          <w:szCs w:val="28"/>
          <w:lang w:eastAsia="ko-KR"/>
        </w:rPr>
        <w:t>.1.</w:t>
      </w:r>
      <w:r w:rsidR="00E166BD">
        <w:rPr>
          <w:sz w:val="28"/>
          <w:szCs w:val="28"/>
          <w:lang w:eastAsia="ko-KR"/>
        </w:rPr>
        <w:t> Відділ організації прийому громадян, розгляду звернень та запитів щодо інформації про:</w:t>
      </w:r>
    </w:p>
    <w:p w:rsidR="00E166BD" w:rsidRDefault="00E166BD" w:rsidP="00E166BD">
      <w:pPr>
        <w:numPr>
          <w:ilvl w:val="0"/>
          <w:numId w:val="3"/>
        </w:numPr>
        <w:spacing w:after="120"/>
        <w:ind w:left="1276" w:right="-82" w:hanging="567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порядок розгляду та вирішення звернень, здійснення прийому громадян, графік прийому громадян (підрубрики «Приймальня громадян», «Телефони «гарячої лінії» та електронна поштова адреса для звернень громадян»);</w:t>
      </w:r>
    </w:p>
    <w:p w:rsidR="00E166BD" w:rsidRDefault="00E166BD" w:rsidP="00E166BD">
      <w:pPr>
        <w:numPr>
          <w:ilvl w:val="0"/>
          <w:numId w:val="3"/>
        </w:numPr>
        <w:spacing w:after="120"/>
        <w:ind w:left="1276" w:right="-82" w:hanging="567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порядок складання, подання запитів на інформацію</w:t>
      </w:r>
      <w:r w:rsidRPr="00321BDD">
        <w:rPr>
          <w:sz w:val="28"/>
          <w:szCs w:val="28"/>
          <w:lang w:eastAsia="ko-KR"/>
        </w:rPr>
        <w:t xml:space="preserve"> </w:t>
      </w:r>
      <w:r>
        <w:rPr>
          <w:sz w:val="28"/>
          <w:szCs w:val="28"/>
          <w:lang w:eastAsia="ko-KR"/>
        </w:rPr>
        <w:t>до органів прокуратури області, розташування місць, де надаються необхідні запитувачам бланки надання інформаційних запитів, роз’яснення процедури оскарження дій розпорядника інформації;</w:t>
      </w:r>
    </w:p>
    <w:p w:rsidR="00E166BD" w:rsidRDefault="00E166BD" w:rsidP="00E166BD">
      <w:pPr>
        <w:numPr>
          <w:ilvl w:val="0"/>
          <w:numId w:val="3"/>
        </w:numPr>
        <w:spacing w:after="120"/>
        <w:ind w:left="1276" w:right="-82" w:hanging="567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звіти про надходження та розгляд інформаційних запитів</w:t>
      </w:r>
      <w:r w:rsidR="00741B84">
        <w:rPr>
          <w:sz w:val="28"/>
          <w:szCs w:val="28"/>
          <w:lang w:eastAsia="ko-KR"/>
        </w:rPr>
        <w:t>, перелік наборів даних, які підлягають оприлюдненню у формі відкритих даних, інформаційно-довідкові матеріали та інші відомості з питань доступу до публічної інформації</w:t>
      </w:r>
      <w:r>
        <w:rPr>
          <w:sz w:val="28"/>
          <w:szCs w:val="28"/>
          <w:lang w:eastAsia="ko-KR"/>
        </w:rPr>
        <w:t xml:space="preserve"> (підрубрика «Забезпечення доступу до публічної інформації»);</w:t>
      </w:r>
    </w:p>
    <w:p w:rsidR="00E166BD" w:rsidRDefault="00FF41CB" w:rsidP="00E166BD">
      <w:pPr>
        <w:spacing w:after="120"/>
        <w:ind w:right="-82" w:firstLine="708"/>
        <w:jc w:val="both"/>
        <w:rPr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t>3</w:t>
      </w:r>
      <w:r w:rsidR="00E166BD" w:rsidRPr="004E4804">
        <w:rPr>
          <w:b/>
          <w:sz w:val="28"/>
          <w:szCs w:val="28"/>
          <w:lang w:eastAsia="ko-KR"/>
        </w:rPr>
        <w:t>.</w:t>
      </w:r>
      <w:r w:rsidR="00E166BD">
        <w:rPr>
          <w:b/>
          <w:sz w:val="28"/>
          <w:szCs w:val="28"/>
          <w:lang w:eastAsia="ko-KR"/>
        </w:rPr>
        <w:t>2</w:t>
      </w:r>
      <w:r w:rsidR="00E166BD" w:rsidRPr="004E4804">
        <w:rPr>
          <w:b/>
          <w:sz w:val="28"/>
          <w:szCs w:val="28"/>
          <w:lang w:eastAsia="ko-KR"/>
        </w:rPr>
        <w:t>.</w:t>
      </w:r>
      <w:r w:rsidR="00E166BD">
        <w:rPr>
          <w:sz w:val="28"/>
          <w:szCs w:val="28"/>
          <w:lang w:eastAsia="ko-KR"/>
        </w:rPr>
        <w:t> Відділ організаційного та правового забезпечення щодо інформації про:</w:t>
      </w:r>
    </w:p>
    <w:p w:rsidR="00AB4004" w:rsidRPr="00AB4004" w:rsidRDefault="00AB4004" w:rsidP="00682772">
      <w:pPr>
        <w:numPr>
          <w:ilvl w:val="0"/>
          <w:numId w:val="2"/>
        </w:numPr>
        <w:spacing w:after="120"/>
        <w:ind w:left="1276" w:right="-82" w:hanging="567"/>
        <w:jc w:val="both"/>
        <w:rPr>
          <w:sz w:val="28"/>
          <w:szCs w:val="28"/>
          <w:lang w:eastAsia="ko-KR"/>
        </w:rPr>
      </w:pPr>
      <w:r w:rsidRPr="00AB4004">
        <w:rPr>
          <w:sz w:val="28"/>
          <w:szCs w:val="28"/>
          <w:lang w:eastAsia="ko-KR"/>
        </w:rPr>
        <w:t>Регламент прокуратури Миколаївської області, нормативні та організаційно-розпорядчі документи</w:t>
      </w:r>
      <w:r>
        <w:rPr>
          <w:sz w:val="28"/>
          <w:szCs w:val="28"/>
          <w:lang w:eastAsia="ko-KR"/>
        </w:rPr>
        <w:t xml:space="preserve"> прокуратури області</w:t>
      </w:r>
      <w:r w:rsidRPr="00AB4004">
        <w:rPr>
          <w:sz w:val="28"/>
          <w:szCs w:val="28"/>
          <w:lang w:eastAsia="ko-KR"/>
        </w:rPr>
        <w:t xml:space="preserve"> (підрубрика «Нормативні акти та документи»</w:t>
      </w:r>
      <w:r>
        <w:rPr>
          <w:sz w:val="28"/>
          <w:szCs w:val="28"/>
          <w:lang w:eastAsia="ko-KR"/>
        </w:rPr>
        <w:t>)</w:t>
      </w:r>
      <w:r w:rsidRPr="00AB4004">
        <w:rPr>
          <w:sz w:val="28"/>
          <w:szCs w:val="28"/>
          <w:lang w:eastAsia="ko-KR"/>
        </w:rPr>
        <w:t>;</w:t>
      </w:r>
    </w:p>
    <w:p w:rsidR="0075380F" w:rsidRDefault="005E1509" w:rsidP="00E166BD">
      <w:pPr>
        <w:numPr>
          <w:ilvl w:val="0"/>
          <w:numId w:val="2"/>
        </w:numPr>
        <w:spacing w:after="120"/>
        <w:ind w:left="1276" w:right="-82" w:hanging="567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структуру, завдання та функції прокуратури області (</w:t>
      </w:r>
      <w:r w:rsidR="0075380F">
        <w:rPr>
          <w:sz w:val="28"/>
          <w:szCs w:val="28"/>
          <w:lang w:eastAsia="ko-KR"/>
        </w:rPr>
        <w:t>розділи «Структура прокуратури області» та «Завдання і функції прокуратури» підрубрики «Про прокуратуру»</w:t>
      </w:r>
      <w:r>
        <w:rPr>
          <w:sz w:val="28"/>
          <w:szCs w:val="28"/>
          <w:lang w:eastAsia="ko-KR"/>
        </w:rPr>
        <w:t>)</w:t>
      </w:r>
      <w:r w:rsidR="0075380F">
        <w:rPr>
          <w:sz w:val="28"/>
          <w:szCs w:val="28"/>
          <w:lang w:eastAsia="ko-KR"/>
        </w:rPr>
        <w:t>;</w:t>
      </w:r>
    </w:p>
    <w:p w:rsidR="00B248D1" w:rsidRDefault="00B248D1" w:rsidP="00B248D1">
      <w:pPr>
        <w:numPr>
          <w:ilvl w:val="0"/>
          <w:numId w:val="2"/>
        </w:numPr>
        <w:spacing w:after="120"/>
        <w:ind w:left="1276" w:right="-82" w:hanging="568"/>
        <w:jc w:val="both"/>
        <w:rPr>
          <w:sz w:val="28"/>
          <w:szCs w:val="28"/>
        </w:rPr>
      </w:pPr>
      <w:r w:rsidRPr="00180244">
        <w:rPr>
          <w:sz w:val="28"/>
          <w:szCs w:val="28"/>
        </w:rPr>
        <w:t xml:space="preserve">результати діяльності органів прокуратури </w:t>
      </w:r>
      <w:r>
        <w:rPr>
          <w:sz w:val="28"/>
          <w:szCs w:val="28"/>
        </w:rPr>
        <w:t>Миколаївської</w:t>
      </w:r>
      <w:r w:rsidRPr="00180244">
        <w:rPr>
          <w:sz w:val="28"/>
          <w:szCs w:val="28"/>
        </w:rPr>
        <w:t xml:space="preserve"> області відповідно до статті 6 Закону України </w:t>
      </w:r>
      <w:r>
        <w:rPr>
          <w:sz w:val="28"/>
          <w:szCs w:val="28"/>
        </w:rPr>
        <w:t>«</w:t>
      </w:r>
      <w:r w:rsidRPr="00180244">
        <w:rPr>
          <w:sz w:val="28"/>
          <w:szCs w:val="28"/>
        </w:rPr>
        <w:t>Про прокуратуру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eastAsia="ko-KR"/>
        </w:rPr>
        <w:t>(розділ «Інформація</w:t>
      </w:r>
      <w:r w:rsidR="0075380F">
        <w:rPr>
          <w:sz w:val="28"/>
          <w:szCs w:val="28"/>
          <w:lang w:eastAsia="ko-KR"/>
        </w:rPr>
        <w:t xml:space="preserve"> в органи влади</w:t>
      </w:r>
      <w:r>
        <w:rPr>
          <w:sz w:val="28"/>
          <w:szCs w:val="28"/>
          <w:lang w:eastAsia="ko-KR"/>
        </w:rPr>
        <w:t>» підрубрики «</w:t>
      </w:r>
      <w:r w:rsidR="0075380F">
        <w:rPr>
          <w:sz w:val="28"/>
          <w:szCs w:val="28"/>
          <w:lang w:eastAsia="ko-KR"/>
        </w:rPr>
        <w:t>Інформація</w:t>
      </w:r>
      <w:r>
        <w:rPr>
          <w:sz w:val="28"/>
          <w:szCs w:val="28"/>
          <w:lang w:eastAsia="ko-KR"/>
        </w:rPr>
        <w:t>»)</w:t>
      </w:r>
      <w:r>
        <w:rPr>
          <w:sz w:val="28"/>
          <w:szCs w:val="28"/>
        </w:rPr>
        <w:t>;</w:t>
      </w:r>
    </w:p>
    <w:p w:rsidR="0075380F" w:rsidRDefault="005E1509" w:rsidP="00B248D1">
      <w:pPr>
        <w:numPr>
          <w:ilvl w:val="0"/>
          <w:numId w:val="2"/>
        </w:numPr>
        <w:spacing w:after="120"/>
        <w:ind w:left="1276" w:right="-82" w:hanging="56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5380F">
        <w:rPr>
          <w:sz w:val="28"/>
          <w:szCs w:val="28"/>
        </w:rPr>
        <w:t>ержавні органи в Інтернеті.</w:t>
      </w:r>
    </w:p>
    <w:p w:rsidR="00E166BD" w:rsidRDefault="00FF41CB" w:rsidP="00E166BD">
      <w:pPr>
        <w:spacing w:after="120"/>
        <w:ind w:right="-82" w:firstLine="708"/>
        <w:jc w:val="both"/>
        <w:rPr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t>3</w:t>
      </w:r>
      <w:r w:rsidR="00E166BD" w:rsidRPr="004E4804">
        <w:rPr>
          <w:b/>
          <w:sz w:val="28"/>
          <w:szCs w:val="28"/>
          <w:lang w:eastAsia="ko-KR"/>
        </w:rPr>
        <w:t>.</w:t>
      </w:r>
      <w:r w:rsidR="00E166BD">
        <w:rPr>
          <w:b/>
          <w:sz w:val="28"/>
          <w:szCs w:val="28"/>
          <w:lang w:eastAsia="ko-KR"/>
        </w:rPr>
        <w:t>3</w:t>
      </w:r>
      <w:r w:rsidR="00E166BD" w:rsidRPr="004E4804">
        <w:rPr>
          <w:b/>
          <w:sz w:val="28"/>
          <w:szCs w:val="28"/>
          <w:lang w:eastAsia="ko-KR"/>
        </w:rPr>
        <w:t>.</w:t>
      </w:r>
      <w:r w:rsidR="00E166BD">
        <w:rPr>
          <w:sz w:val="28"/>
          <w:szCs w:val="28"/>
          <w:lang w:eastAsia="ko-KR"/>
        </w:rPr>
        <w:t xml:space="preserve"> Відділ роботи з кадрами щодо інформації про: </w:t>
      </w:r>
    </w:p>
    <w:p w:rsidR="00E166BD" w:rsidRDefault="00E166BD" w:rsidP="00E166BD">
      <w:pPr>
        <w:numPr>
          <w:ilvl w:val="0"/>
          <w:numId w:val="1"/>
        </w:numPr>
        <w:spacing w:after="120"/>
        <w:ind w:left="1276" w:right="-82" w:hanging="567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lastRenderedPageBreak/>
        <w:t>структуру органів прокуратури області, призначення (розділи «</w:t>
      </w:r>
      <w:r w:rsidR="000E2E61">
        <w:rPr>
          <w:sz w:val="28"/>
          <w:szCs w:val="28"/>
          <w:lang w:eastAsia="ko-KR"/>
        </w:rPr>
        <w:t xml:space="preserve">Керівництво», «Інформація про керівників самостійних структурних підрозділів прокуратури області», «Структура органів </w:t>
      </w:r>
      <w:proofErr w:type="spellStart"/>
      <w:r w:rsidR="000E2E61">
        <w:rPr>
          <w:sz w:val="28"/>
          <w:szCs w:val="28"/>
          <w:lang w:eastAsia="ko-KR"/>
        </w:rPr>
        <w:t>покуратури</w:t>
      </w:r>
      <w:proofErr w:type="spellEnd"/>
      <w:r w:rsidR="000E2E61">
        <w:rPr>
          <w:sz w:val="28"/>
          <w:szCs w:val="28"/>
          <w:lang w:eastAsia="ko-KR"/>
        </w:rPr>
        <w:t xml:space="preserve"> області» підрубрики «Про прокуратуру»</w:t>
      </w:r>
      <w:r>
        <w:rPr>
          <w:sz w:val="28"/>
          <w:szCs w:val="28"/>
          <w:lang w:eastAsia="ko-KR"/>
        </w:rPr>
        <w:t>);</w:t>
      </w:r>
    </w:p>
    <w:p w:rsidR="00E166BD" w:rsidRDefault="00E166BD" w:rsidP="00E166BD">
      <w:pPr>
        <w:numPr>
          <w:ilvl w:val="0"/>
          <w:numId w:val="1"/>
        </w:numPr>
        <w:spacing w:after="120"/>
        <w:ind w:left="1276" w:right="-82" w:hanging="567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правила внутрішнього трудового розпорядку працівників прокуратури (розділ «</w:t>
      </w:r>
      <w:r w:rsidR="000E2E61">
        <w:rPr>
          <w:sz w:val="28"/>
          <w:szCs w:val="28"/>
          <w:lang w:eastAsia="ko-KR"/>
        </w:rPr>
        <w:t>Загальні правила та внутрішній трудовий розпорядок роботи прокуратури області» підрубрики «Про прокуратуру»</w:t>
      </w:r>
      <w:r>
        <w:rPr>
          <w:sz w:val="28"/>
          <w:szCs w:val="28"/>
          <w:lang w:eastAsia="ko-KR"/>
        </w:rPr>
        <w:t>);</w:t>
      </w:r>
    </w:p>
    <w:p w:rsidR="000E2E61" w:rsidRPr="002E7B4E" w:rsidRDefault="000E2E61" w:rsidP="00E166BD">
      <w:pPr>
        <w:numPr>
          <w:ilvl w:val="0"/>
          <w:numId w:val="1"/>
        </w:numPr>
        <w:spacing w:after="120"/>
        <w:ind w:left="1276" w:right="-82" w:hanging="567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інформацію щодо</w:t>
      </w:r>
      <w:r w:rsidR="00C61177">
        <w:rPr>
          <w:sz w:val="28"/>
          <w:szCs w:val="28"/>
          <w:lang w:eastAsia="ko-KR"/>
        </w:rPr>
        <w:t xml:space="preserve"> вакантних посад в органах прокуратури Миколаївської області (розділ «Вакансії» підрубрики «Інформація»);</w:t>
      </w:r>
    </w:p>
    <w:p w:rsidR="00E166BD" w:rsidRDefault="00E166BD" w:rsidP="00E166BD">
      <w:pPr>
        <w:numPr>
          <w:ilvl w:val="0"/>
          <w:numId w:val="1"/>
        </w:numPr>
        <w:spacing w:after="120"/>
        <w:ind w:left="1276" w:right="-82" w:hanging="567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проведення конкурсу на зайняття посад державної служби та вакантних посад державної служби, рішення про оголошення конкурсу та його умови, результати конкурсу на зайняття вакантних посад державної служби, нормативні документи з цих питань (підрубрика «Державна служба»);</w:t>
      </w:r>
    </w:p>
    <w:p w:rsidR="00E166BD" w:rsidRDefault="00E166BD" w:rsidP="00E166BD">
      <w:pPr>
        <w:numPr>
          <w:ilvl w:val="0"/>
          <w:numId w:val="1"/>
        </w:numPr>
        <w:spacing w:after="120"/>
        <w:ind w:left="1276" w:right="-82" w:hanging="567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початок проходження перевірки відповідно до Закону України «Про очищення влади» та її результати стосовно посадових та службових осіб органів прокуратури, а також</w:t>
      </w:r>
      <w:r w:rsidRPr="00D019BC">
        <w:rPr>
          <w:sz w:val="28"/>
          <w:szCs w:val="28"/>
          <w:lang w:eastAsia="ko-KR"/>
        </w:rPr>
        <w:t xml:space="preserve"> </w:t>
      </w:r>
      <w:r>
        <w:rPr>
          <w:sz w:val="28"/>
          <w:szCs w:val="28"/>
          <w:lang w:eastAsia="ko-KR"/>
        </w:rPr>
        <w:t>нормативні документи з цих питан</w:t>
      </w:r>
      <w:r w:rsidR="00EA6EC5">
        <w:rPr>
          <w:sz w:val="28"/>
          <w:szCs w:val="28"/>
          <w:lang w:eastAsia="ko-KR"/>
        </w:rPr>
        <w:t>ь (підрубрика «Очищення влади»).</w:t>
      </w:r>
    </w:p>
    <w:p w:rsidR="00E166BD" w:rsidRPr="0075704C" w:rsidRDefault="00FF41CB" w:rsidP="00E166BD">
      <w:pPr>
        <w:ind w:right="-82" w:firstLine="708"/>
        <w:jc w:val="both"/>
        <w:rPr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t>3</w:t>
      </w:r>
      <w:r w:rsidR="00E166BD" w:rsidRPr="004E4804">
        <w:rPr>
          <w:b/>
          <w:sz w:val="28"/>
          <w:szCs w:val="28"/>
          <w:lang w:eastAsia="ko-KR"/>
        </w:rPr>
        <w:t>.</w:t>
      </w:r>
      <w:r w:rsidR="00E166BD">
        <w:rPr>
          <w:b/>
          <w:sz w:val="28"/>
          <w:szCs w:val="28"/>
          <w:lang w:eastAsia="ko-KR"/>
        </w:rPr>
        <w:t>4</w:t>
      </w:r>
      <w:r w:rsidR="00E166BD" w:rsidRPr="004E4804">
        <w:rPr>
          <w:b/>
          <w:sz w:val="28"/>
          <w:szCs w:val="28"/>
          <w:lang w:eastAsia="ko-KR"/>
        </w:rPr>
        <w:t>.</w:t>
      </w:r>
      <w:r w:rsidR="00E166BD">
        <w:rPr>
          <w:sz w:val="28"/>
          <w:szCs w:val="28"/>
          <w:lang w:eastAsia="ko-KR"/>
        </w:rPr>
        <w:t xml:space="preserve"> Відділ ведення Єдиного реєстру досудових розслідувань та інформаційно-аналітичної роботи щодо інформації про стан злочинності та результати </w:t>
      </w:r>
      <w:proofErr w:type="spellStart"/>
      <w:r w:rsidR="00E166BD">
        <w:rPr>
          <w:sz w:val="28"/>
          <w:szCs w:val="28"/>
          <w:lang w:eastAsia="ko-KR"/>
        </w:rPr>
        <w:t>прокурорсько</w:t>
      </w:r>
      <w:proofErr w:type="spellEnd"/>
      <w:r w:rsidR="00E166BD">
        <w:rPr>
          <w:sz w:val="28"/>
          <w:szCs w:val="28"/>
          <w:lang w:eastAsia="ko-KR"/>
        </w:rPr>
        <w:t>-слідчої діяльності (з урахуванням вимог щодо порядку обліку документів, що містять службову інформацію)</w:t>
      </w:r>
      <w:r w:rsidR="00C61177">
        <w:rPr>
          <w:sz w:val="28"/>
          <w:szCs w:val="28"/>
          <w:lang w:eastAsia="ko-KR"/>
        </w:rPr>
        <w:t xml:space="preserve"> у розділі «Статистична інформація» підрубрики «Інформація»</w:t>
      </w:r>
      <w:r w:rsidR="00E166BD">
        <w:rPr>
          <w:sz w:val="28"/>
          <w:szCs w:val="28"/>
          <w:lang w:eastAsia="ko-KR"/>
        </w:rPr>
        <w:t>, зокрема:</w:t>
      </w:r>
    </w:p>
    <w:p w:rsidR="00E166BD" w:rsidRPr="0075704C" w:rsidRDefault="00E166BD" w:rsidP="00E166BD">
      <w:pPr>
        <w:numPr>
          <w:ilvl w:val="0"/>
          <w:numId w:val="4"/>
        </w:numPr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75704C">
        <w:rPr>
          <w:sz w:val="28"/>
          <w:szCs w:val="28"/>
        </w:rPr>
        <w:t>віт ф</w:t>
      </w:r>
      <w:r>
        <w:rPr>
          <w:sz w:val="28"/>
          <w:szCs w:val="28"/>
        </w:rPr>
        <w:t>орми № П «Про роботу прокурора»;</w:t>
      </w:r>
    </w:p>
    <w:p w:rsidR="00E166BD" w:rsidRPr="0075704C" w:rsidRDefault="00E166BD" w:rsidP="00E166BD">
      <w:pPr>
        <w:numPr>
          <w:ilvl w:val="0"/>
          <w:numId w:val="4"/>
        </w:numPr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75704C">
        <w:rPr>
          <w:sz w:val="28"/>
          <w:szCs w:val="28"/>
        </w:rPr>
        <w:t>віт форми № 1 СЛ «Про робо</w:t>
      </w:r>
      <w:r>
        <w:rPr>
          <w:sz w:val="28"/>
          <w:szCs w:val="28"/>
        </w:rPr>
        <w:t>ту слідчих органів прокуратури»;</w:t>
      </w:r>
    </w:p>
    <w:p w:rsidR="00E166BD" w:rsidRPr="0075704C" w:rsidRDefault="00E166BD" w:rsidP="00E166BD">
      <w:pPr>
        <w:numPr>
          <w:ilvl w:val="0"/>
          <w:numId w:val="4"/>
        </w:numPr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75704C">
        <w:rPr>
          <w:sz w:val="28"/>
          <w:szCs w:val="28"/>
        </w:rPr>
        <w:t>віт форми 1 СЛМ «Основні показники робо</w:t>
      </w:r>
      <w:r>
        <w:rPr>
          <w:sz w:val="28"/>
          <w:szCs w:val="28"/>
        </w:rPr>
        <w:t>ти слідчих органів прокуратури»;</w:t>
      </w:r>
    </w:p>
    <w:p w:rsidR="00E166BD" w:rsidRPr="0075704C" w:rsidRDefault="00E166BD" w:rsidP="00E166BD">
      <w:pPr>
        <w:numPr>
          <w:ilvl w:val="0"/>
          <w:numId w:val="4"/>
        </w:numPr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75704C">
        <w:rPr>
          <w:sz w:val="28"/>
          <w:szCs w:val="28"/>
        </w:rPr>
        <w:t>віт форми №1 ЛВ «Звіт про протидію легалізації доходів, одержаних злочинним  шляхом»</w:t>
      </w:r>
      <w:r>
        <w:rPr>
          <w:sz w:val="28"/>
          <w:szCs w:val="28"/>
        </w:rPr>
        <w:t>;</w:t>
      </w:r>
    </w:p>
    <w:p w:rsidR="00E166BD" w:rsidRPr="0075704C" w:rsidRDefault="00E166BD" w:rsidP="00E166BD">
      <w:pPr>
        <w:numPr>
          <w:ilvl w:val="0"/>
          <w:numId w:val="4"/>
        </w:numPr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75704C">
        <w:rPr>
          <w:sz w:val="28"/>
          <w:szCs w:val="28"/>
        </w:rPr>
        <w:t>віт форми  №1 «Єдиний звіт про крим</w:t>
      </w:r>
      <w:r>
        <w:rPr>
          <w:sz w:val="28"/>
          <w:szCs w:val="28"/>
        </w:rPr>
        <w:t>інальні правопорушення»;</w:t>
      </w:r>
    </w:p>
    <w:p w:rsidR="00E166BD" w:rsidRPr="0075704C" w:rsidRDefault="00E166BD" w:rsidP="00E166BD">
      <w:pPr>
        <w:numPr>
          <w:ilvl w:val="0"/>
          <w:numId w:val="4"/>
        </w:numPr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75704C">
        <w:rPr>
          <w:sz w:val="28"/>
          <w:szCs w:val="28"/>
        </w:rPr>
        <w:t>віт форми №2 «Звіт про осіб, які вчинили кримінальні правопорушення»</w:t>
      </w:r>
      <w:r>
        <w:rPr>
          <w:sz w:val="28"/>
          <w:szCs w:val="28"/>
        </w:rPr>
        <w:t>;</w:t>
      </w:r>
    </w:p>
    <w:p w:rsidR="00E166BD" w:rsidRPr="0075704C" w:rsidRDefault="00E166BD" w:rsidP="00E166BD">
      <w:pPr>
        <w:numPr>
          <w:ilvl w:val="0"/>
          <w:numId w:val="4"/>
        </w:numPr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75704C">
        <w:rPr>
          <w:sz w:val="28"/>
          <w:szCs w:val="28"/>
        </w:rPr>
        <w:t>віт форми  №1-03 «Звіт про результати боротьби з організованими група</w:t>
      </w:r>
      <w:r>
        <w:rPr>
          <w:sz w:val="28"/>
          <w:szCs w:val="28"/>
        </w:rPr>
        <w:t>ми та злочинними організаціями»;</w:t>
      </w:r>
    </w:p>
    <w:p w:rsidR="00E166BD" w:rsidRPr="0075704C" w:rsidRDefault="00E166BD" w:rsidP="00E166BD">
      <w:pPr>
        <w:numPr>
          <w:ilvl w:val="0"/>
          <w:numId w:val="4"/>
        </w:numPr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75704C">
        <w:rPr>
          <w:sz w:val="28"/>
          <w:szCs w:val="28"/>
        </w:rPr>
        <w:t>віт форми №5 «Звіт про кримінальні правопорушення, вчинені на підприємствах, установах, організаціях за видами економічної діяльності»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ko-KR"/>
        </w:rPr>
        <w:t>(розділ «Документи з питань статистики» підрубрики «Документи»)</w:t>
      </w:r>
      <w:r w:rsidRPr="0075704C">
        <w:rPr>
          <w:sz w:val="28"/>
          <w:szCs w:val="28"/>
        </w:rPr>
        <w:t>.</w:t>
      </w:r>
    </w:p>
    <w:p w:rsidR="00E166BD" w:rsidRDefault="00FF41CB" w:rsidP="00E166BD">
      <w:pPr>
        <w:spacing w:after="120"/>
        <w:ind w:right="-82" w:firstLine="708"/>
        <w:jc w:val="both"/>
        <w:rPr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t>3</w:t>
      </w:r>
      <w:r w:rsidR="00E166BD" w:rsidRPr="004E4804">
        <w:rPr>
          <w:b/>
          <w:sz w:val="28"/>
          <w:szCs w:val="28"/>
          <w:lang w:eastAsia="ko-KR"/>
        </w:rPr>
        <w:t>.</w:t>
      </w:r>
      <w:r w:rsidR="00E166BD">
        <w:rPr>
          <w:b/>
          <w:sz w:val="28"/>
          <w:szCs w:val="28"/>
          <w:lang w:eastAsia="ko-KR"/>
        </w:rPr>
        <w:t>5</w:t>
      </w:r>
      <w:r w:rsidR="00E166BD" w:rsidRPr="004E4804">
        <w:rPr>
          <w:b/>
          <w:sz w:val="28"/>
          <w:szCs w:val="28"/>
          <w:lang w:eastAsia="ko-KR"/>
        </w:rPr>
        <w:t>.</w:t>
      </w:r>
      <w:r w:rsidR="00E166BD">
        <w:rPr>
          <w:sz w:val="28"/>
          <w:szCs w:val="28"/>
          <w:lang w:eastAsia="ko-KR"/>
        </w:rPr>
        <w:t> Відділ фінансування та бухгалтерського обліку щодо інформації</w:t>
      </w:r>
      <w:r w:rsidR="00C61177">
        <w:rPr>
          <w:sz w:val="28"/>
          <w:szCs w:val="28"/>
          <w:lang w:eastAsia="ko-KR"/>
        </w:rPr>
        <w:t xml:space="preserve"> у розділі «Звіти» підрубрики «Інформація»</w:t>
      </w:r>
      <w:r w:rsidR="00E166BD">
        <w:rPr>
          <w:sz w:val="28"/>
          <w:szCs w:val="28"/>
          <w:lang w:eastAsia="ko-KR"/>
        </w:rPr>
        <w:t xml:space="preserve"> про:</w:t>
      </w:r>
    </w:p>
    <w:p w:rsidR="00E166BD" w:rsidRDefault="00E166BD" w:rsidP="00E166BD">
      <w:pPr>
        <w:numPr>
          <w:ilvl w:val="0"/>
          <w:numId w:val="4"/>
        </w:numPr>
        <w:spacing w:after="120"/>
        <w:ind w:left="1276" w:right="-82" w:hanging="567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lastRenderedPageBreak/>
        <w:t>фінансові ресурси (структуру та обсяги бюджетних коштів, порядок та механізм їх витрачання);</w:t>
      </w:r>
    </w:p>
    <w:p w:rsidR="00E166BD" w:rsidRDefault="00E166BD" w:rsidP="00E166BD">
      <w:pPr>
        <w:numPr>
          <w:ilvl w:val="0"/>
          <w:numId w:val="4"/>
        </w:numPr>
        <w:spacing w:after="120"/>
        <w:ind w:left="1276" w:right="-82" w:hanging="567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звіти про використання бюджетних коштів, зокрема за окремими бюджетними програмами.</w:t>
      </w:r>
    </w:p>
    <w:p w:rsidR="00E166BD" w:rsidRDefault="00FF41CB" w:rsidP="00E166BD">
      <w:pPr>
        <w:spacing w:after="120"/>
        <w:ind w:right="-82" w:firstLine="708"/>
        <w:jc w:val="both"/>
        <w:rPr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t>3</w:t>
      </w:r>
      <w:r w:rsidR="00E166BD" w:rsidRPr="004E4804">
        <w:rPr>
          <w:b/>
          <w:sz w:val="28"/>
          <w:szCs w:val="28"/>
          <w:lang w:eastAsia="ko-KR"/>
        </w:rPr>
        <w:t>.</w:t>
      </w:r>
      <w:r w:rsidR="00E166BD">
        <w:rPr>
          <w:b/>
          <w:sz w:val="28"/>
          <w:szCs w:val="28"/>
          <w:lang w:eastAsia="ko-KR"/>
        </w:rPr>
        <w:t>6</w:t>
      </w:r>
      <w:r w:rsidR="00E166BD" w:rsidRPr="004E4804">
        <w:rPr>
          <w:b/>
          <w:sz w:val="28"/>
          <w:szCs w:val="28"/>
          <w:lang w:eastAsia="ko-KR"/>
        </w:rPr>
        <w:t>.</w:t>
      </w:r>
      <w:r w:rsidR="00E166BD">
        <w:rPr>
          <w:sz w:val="28"/>
          <w:szCs w:val="28"/>
          <w:lang w:eastAsia="ko-KR"/>
        </w:rPr>
        <w:t xml:space="preserve"> Відділ </w:t>
      </w:r>
      <w:r w:rsidR="00B248D1">
        <w:rPr>
          <w:sz w:val="28"/>
          <w:szCs w:val="28"/>
          <w:lang w:eastAsia="ko-KR"/>
        </w:rPr>
        <w:t xml:space="preserve">інформаційних технологій, </w:t>
      </w:r>
      <w:r w:rsidR="00E166BD">
        <w:rPr>
          <w:sz w:val="28"/>
          <w:szCs w:val="28"/>
          <w:lang w:eastAsia="ko-KR"/>
        </w:rPr>
        <w:t>матеріально-технічного забезпечення та соціально-побутових потреб щодо інформації про:</w:t>
      </w:r>
    </w:p>
    <w:p w:rsidR="00E166BD" w:rsidRDefault="00E166BD" w:rsidP="00E166BD">
      <w:pPr>
        <w:numPr>
          <w:ilvl w:val="0"/>
          <w:numId w:val="4"/>
        </w:numPr>
        <w:spacing w:after="120"/>
        <w:ind w:left="1276" w:right="-82" w:hanging="567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місцезнаходження (поштові адреси) прокуратури області та місцевих прокуратур;</w:t>
      </w:r>
    </w:p>
    <w:p w:rsidR="00E166BD" w:rsidRDefault="00E166BD" w:rsidP="00E166BD">
      <w:pPr>
        <w:numPr>
          <w:ilvl w:val="0"/>
          <w:numId w:val="4"/>
        </w:numPr>
        <w:spacing w:after="120"/>
        <w:ind w:left="1276" w:right="-82" w:hanging="567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адресу офіційного веб-сайту прокуратури області;</w:t>
      </w:r>
    </w:p>
    <w:p w:rsidR="00E166BD" w:rsidRPr="00CD36FA" w:rsidRDefault="00E166BD" w:rsidP="00E166BD">
      <w:pPr>
        <w:numPr>
          <w:ilvl w:val="0"/>
          <w:numId w:val="4"/>
        </w:numPr>
        <w:spacing w:after="120"/>
        <w:ind w:left="1276" w:right="-82" w:hanging="567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адреси електронної пошти прокуратури області та місцевих прокуратур;</w:t>
      </w:r>
    </w:p>
    <w:p w:rsidR="00E166BD" w:rsidRDefault="00E166BD" w:rsidP="00E166BD">
      <w:pPr>
        <w:numPr>
          <w:ilvl w:val="0"/>
          <w:numId w:val="4"/>
        </w:numPr>
        <w:spacing w:after="120"/>
        <w:ind w:left="1276" w:right="-82" w:hanging="567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відомості з питань технічної підтримки </w:t>
      </w:r>
      <w:r w:rsidRPr="00D019BC">
        <w:rPr>
          <w:sz w:val="28"/>
          <w:szCs w:val="28"/>
          <w:lang w:eastAsia="ko-KR"/>
        </w:rPr>
        <w:t>щодо роботи в ЄРДР</w:t>
      </w:r>
      <w:r>
        <w:rPr>
          <w:sz w:val="28"/>
          <w:szCs w:val="28"/>
          <w:lang w:eastAsia="ko-KR"/>
        </w:rPr>
        <w:t xml:space="preserve"> (підрубрика «Єдиний державний реєстр досудових розслідувань»);</w:t>
      </w:r>
    </w:p>
    <w:p w:rsidR="00C61177" w:rsidRDefault="00C61177" w:rsidP="00C61177">
      <w:pPr>
        <w:numPr>
          <w:ilvl w:val="0"/>
          <w:numId w:val="4"/>
        </w:numPr>
        <w:spacing w:after="120"/>
        <w:ind w:left="1276" w:right="-82" w:hanging="567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річні плани </w:t>
      </w:r>
      <w:proofErr w:type="spellStart"/>
      <w:r>
        <w:rPr>
          <w:sz w:val="28"/>
          <w:szCs w:val="28"/>
          <w:lang w:eastAsia="ko-KR"/>
        </w:rPr>
        <w:t>закупівель</w:t>
      </w:r>
      <w:proofErr w:type="spellEnd"/>
      <w:r>
        <w:rPr>
          <w:sz w:val="28"/>
          <w:szCs w:val="28"/>
          <w:lang w:eastAsia="ko-KR"/>
        </w:rPr>
        <w:t>;</w:t>
      </w:r>
    </w:p>
    <w:p w:rsidR="00E166BD" w:rsidRDefault="00E166BD" w:rsidP="00E166BD">
      <w:pPr>
        <w:numPr>
          <w:ilvl w:val="0"/>
          <w:numId w:val="4"/>
        </w:numPr>
        <w:spacing w:after="120"/>
        <w:ind w:left="1276" w:right="-82" w:hanging="567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структуру і зміст веб-сайту (підрубрика «Мапа сайту»).</w:t>
      </w:r>
    </w:p>
    <w:p w:rsidR="00E166BD" w:rsidRDefault="00FF41CB" w:rsidP="00E166BD">
      <w:pPr>
        <w:spacing w:after="120"/>
        <w:ind w:right="-82" w:firstLine="708"/>
        <w:jc w:val="both"/>
        <w:rPr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t>3</w:t>
      </w:r>
      <w:r w:rsidR="00E166BD" w:rsidRPr="004E4804">
        <w:rPr>
          <w:b/>
          <w:sz w:val="28"/>
          <w:szCs w:val="28"/>
          <w:lang w:eastAsia="ko-KR"/>
        </w:rPr>
        <w:t>.</w:t>
      </w:r>
      <w:r w:rsidR="00B248D1">
        <w:rPr>
          <w:b/>
          <w:sz w:val="28"/>
          <w:szCs w:val="28"/>
          <w:lang w:eastAsia="ko-KR"/>
        </w:rPr>
        <w:t>7</w:t>
      </w:r>
      <w:r w:rsidR="00E166BD" w:rsidRPr="004E4804">
        <w:rPr>
          <w:b/>
          <w:sz w:val="28"/>
          <w:szCs w:val="28"/>
          <w:lang w:eastAsia="ko-KR"/>
        </w:rPr>
        <w:t>.</w:t>
      </w:r>
      <w:r w:rsidR="00E166BD">
        <w:rPr>
          <w:sz w:val="28"/>
          <w:szCs w:val="28"/>
          <w:lang w:eastAsia="ko-KR"/>
        </w:rPr>
        <w:t xml:space="preserve"> Відділ </w:t>
      </w:r>
      <w:r w:rsidR="00C61177" w:rsidRPr="00C61177">
        <w:rPr>
          <w:sz w:val="28"/>
          <w:szCs w:val="28"/>
        </w:rPr>
        <w:t>нагляду за додержанням законів при виконанні судових рішень у кримінальних провадженнях та інших заходів примусового характеру</w:t>
      </w:r>
      <w:r w:rsidR="00C61177">
        <w:rPr>
          <w:sz w:val="28"/>
          <w:szCs w:val="28"/>
          <w:lang w:eastAsia="ko-KR"/>
        </w:rPr>
        <w:t xml:space="preserve"> </w:t>
      </w:r>
      <w:r w:rsidR="00E166BD">
        <w:rPr>
          <w:sz w:val="28"/>
          <w:szCs w:val="28"/>
          <w:lang w:eastAsia="ko-KR"/>
        </w:rPr>
        <w:t>забезпечує постійне інформаційне оновлення підрубрики «Захист прав в’язнів».</w:t>
      </w:r>
    </w:p>
    <w:p w:rsidR="00E166BD" w:rsidRDefault="00FF41CB" w:rsidP="00FF41CB">
      <w:pPr>
        <w:ind w:firstLine="708"/>
        <w:jc w:val="both"/>
        <w:rPr>
          <w:sz w:val="28"/>
          <w:szCs w:val="28"/>
          <w:lang w:eastAsia="ko-KR"/>
        </w:rPr>
      </w:pPr>
      <w:r w:rsidRPr="00FF41CB">
        <w:rPr>
          <w:b/>
          <w:sz w:val="28"/>
          <w:szCs w:val="28"/>
          <w:lang w:eastAsia="ko-KR"/>
        </w:rPr>
        <w:t>3</w:t>
      </w:r>
      <w:r w:rsidR="00E166BD" w:rsidRPr="00FF41CB">
        <w:rPr>
          <w:b/>
          <w:sz w:val="28"/>
          <w:szCs w:val="28"/>
          <w:lang w:eastAsia="ko-KR"/>
        </w:rPr>
        <w:t>.</w:t>
      </w:r>
      <w:r w:rsidR="00B248D1" w:rsidRPr="00FF41CB">
        <w:rPr>
          <w:b/>
          <w:sz w:val="28"/>
          <w:szCs w:val="28"/>
          <w:lang w:eastAsia="ko-KR"/>
        </w:rPr>
        <w:t>8</w:t>
      </w:r>
      <w:r w:rsidR="00E166BD" w:rsidRPr="00FF41CB">
        <w:rPr>
          <w:b/>
          <w:sz w:val="28"/>
          <w:szCs w:val="28"/>
          <w:lang w:eastAsia="ko-KR"/>
        </w:rPr>
        <w:t>.</w:t>
      </w:r>
      <w:r w:rsidR="00E166BD" w:rsidRPr="00FF41CB">
        <w:rPr>
          <w:sz w:val="28"/>
          <w:szCs w:val="28"/>
          <w:lang w:eastAsia="ko-KR"/>
        </w:rPr>
        <w:t> Відділ</w:t>
      </w:r>
      <w:r w:rsidRPr="00FF41CB">
        <w:rPr>
          <w:sz w:val="28"/>
          <w:szCs w:val="28"/>
          <w:lang w:eastAsia="ko-KR"/>
        </w:rPr>
        <w:t xml:space="preserve"> </w:t>
      </w:r>
      <w:r w:rsidRPr="00FF41CB">
        <w:rPr>
          <w:sz w:val="28"/>
          <w:szCs w:val="28"/>
        </w:rPr>
        <w:t>процесуального керівництва та нагляду за додержанням законів при розслідуванні злочинів проти життя</w:t>
      </w:r>
      <w:r w:rsidR="00E166BD" w:rsidRPr="00FF41CB">
        <w:rPr>
          <w:sz w:val="28"/>
          <w:szCs w:val="28"/>
          <w:lang w:eastAsia="ko-KR"/>
        </w:rPr>
        <w:t xml:space="preserve"> </w:t>
      </w:r>
      <w:r w:rsidR="00B248D1" w:rsidRPr="00FF41CB">
        <w:rPr>
          <w:sz w:val="28"/>
          <w:szCs w:val="28"/>
          <w:lang w:eastAsia="ko-KR"/>
        </w:rPr>
        <w:t>управління нагляду у кримінальному провадженні</w:t>
      </w:r>
      <w:r w:rsidR="00E166BD" w:rsidRPr="00FF41CB">
        <w:rPr>
          <w:sz w:val="28"/>
          <w:szCs w:val="28"/>
          <w:lang w:eastAsia="ko-KR"/>
        </w:rPr>
        <w:t xml:space="preserve"> забезпечує</w:t>
      </w:r>
      <w:r w:rsidR="00E166BD">
        <w:rPr>
          <w:sz w:val="28"/>
          <w:szCs w:val="28"/>
          <w:lang w:eastAsia="ko-KR"/>
        </w:rPr>
        <w:t xml:space="preserve"> постійне інформаційне оновлення підрубрики «Гаряча лінія д</w:t>
      </w:r>
      <w:r w:rsidR="00E166BD" w:rsidRPr="00717A57">
        <w:rPr>
          <w:bCs/>
          <w:sz w:val="28"/>
          <w:szCs w:val="28"/>
          <w:lang w:eastAsia="ko-KR"/>
        </w:rPr>
        <w:t xml:space="preserve">ля повідомлень про </w:t>
      </w:r>
      <w:r w:rsidR="00E166BD">
        <w:rPr>
          <w:bCs/>
          <w:sz w:val="28"/>
          <w:szCs w:val="28"/>
          <w:lang w:eastAsia="ko-KR"/>
        </w:rPr>
        <w:t>кримінальні правопорушення, пов</w:t>
      </w:r>
      <w:r w:rsidR="00E166BD" w:rsidRPr="00717A57">
        <w:rPr>
          <w:bCs/>
          <w:sz w:val="28"/>
          <w:szCs w:val="28"/>
          <w:lang w:eastAsia="ko-KR"/>
        </w:rPr>
        <w:t>’язані з торгівлею людьми</w:t>
      </w:r>
      <w:r w:rsidR="00E166BD">
        <w:rPr>
          <w:sz w:val="28"/>
          <w:szCs w:val="28"/>
          <w:lang w:eastAsia="ko-KR"/>
        </w:rPr>
        <w:t>».</w:t>
      </w:r>
    </w:p>
    <w:p w:rsidR="00E166BD" w:rsidRDefault="00374DD4" w:rsidP="00E166BD">
      <w:pPr>
        <w:spacing w:after="120"/>
        <w:ind w:right="-82" w:firstLine="708"/>
        <w:jc w:val="both"/>
        <w:rPr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t>4</w:t>
      </w:r>
      <w:r w:rsidR="00E166BD" w:rsidRPr="004E4804">
        <w:rPr>
          <w:b/>
          <w:sz w:val="28"/>
          <w:szCs w:val="28"/>
          <w:lang w:eastAsia="ko-KR"/>
        </w:rPr>
        <w:t>.</w:t>
      </w:r>
      <w:r w:rsidR="00E166BD">
        <w:rPr>
          <w:sz w:val="28"/>
          <w:szCs w:val="28"/>
          <w:lang w:eastAsia="ko-KR"/>
        </w:rPr>
        <w:t> Прес-секретар прокурора області забезпечує:</w:t>
      </w:r>
    </w:p>
    <w:p w:rsidR="00E166BD" w:rsidRDefault="00E166BD" w:rsidP="00E166BD">
      <w:pPr>
        <w:numPr>
          <w:ilvl w:val="0"/>
          <w:numId w:val="5"/>
        </w:numPr>
        <w:spacing w:after="120"/>
        <w:ind w:left="1276" w:right="-82" w:hanging="567"/>
        <w:jc w:val="both"/>
        <w:rPr>
          <w:sz w:val="28"/>
          <w:szCs w:val="28"/>
        </w:rPr>
      </w:pPr>
      <w:r>
        <w:rPr>
          <w:sz w:val="28"/>
          <w:szCs w:val="28"/>
          <w:lang w:eastAsia="ko-KR"/>
        </w:rPr>
        <w:t xml:space="preserve">постійне інформаційне оновлення підрубрики «Новини та публікації» шляхом розміщення інформації про результати роботи, </w:t>
      </w:r>
      <w:r w:rsidRPr="00D40807">
        <w:rPr>
          <w:sz w:val="28"/>
          <w:szCs w:val="28"/>
        </w:rPr>
        <w:t>які реально сприяли відновленню або зміцн</w:t>
      </w:r>
      <w:r>
        <w:rPr>
          <w:sz w:val="28"/>
          <w:szCs w:val="28"/>
        </w:rPr>
        <w:t>енню законності та правопорядку, проведені організаційно-управлінські та навчально-методичні заходи (наради, навчально-методичні семінари, зустрічі, круглі столи, брифінги тощо)</w:t>
      </w:r>
      <w:r>
        <w:rPr>
          <w:sz w:val="28"/>
          <w:szCs w:val="28"/>
          <w:lang w:eastAsia="ko-KR"/>
        </w:rPr>
        <w:t>;</w:t>
      </w:r>
    </w:p>
    <w:p w:rsidR="00E166BD" w:rsidRDefault="00E166BD" w:rsidP="00E166BD">
      <w:pPr>
        <w:numPr>
          <w:ilvl w:val="0"/>
          <w:numId w:val="5"/>
        </w:numPr>
        <w:spacing w:after="120"/>
        <w:ind w:left="1276" w:right="-82" w:hanging="567"/>
        <w:jc w:val="both"/>
        <w:rPr>
          <w:sz w:val="28"/>
          <w:szCs w:val="28"/>
        </w:rPr>
      </w:pPr>
      <w:r>
        <w:rPr>
          <w:sz w:val="28"/>
          <w:szCs w:val="28"/>
        </w:rPr>
        <w:t>відомості щодо контактів прес-служби прокуратури області</w:t>
      </w:r>
      <w:r w:rsidR="00CB5E1C">
        <w:rPr>
          <w:sz w:val="28"/>
          <w:szCs w:val="28"/>
        </w:rPr>
        <w:t>.</w:t>
      </w:r>
    </w:p>
    <w:p w:rsidR="00231CD1" w:rsidRDefault="00374DD4" w:rsidP="00231CD1">
      <w:pPr>
        <w:spacing w:after="120"/>
        <w:ind w:right="-82" w:firstLine="708"/>
        <w:jc w:val="both"/>
        <w:rPr>
          <w:rStyle w:val="rvts0"/>
          <w:sz w:val="28"/>
          <w:szCs w:val="28"/>
        </w:rPr>
      </w:pPr>
      <w:r>
        <w:rPr>
          <w:b/>
          <w:sz w:val="28"/>
          <w:szCs w:val="28"/>
          <w:lang w:eastAsia="ko-KR"/>
        </w:rPr>
        <w:t>5</w:t>
      </w:r>
      <w:r w:rsidR="00231CD1" w:rsidRPr="00231CD1">
        <w:rPr>
          <w:b/>
          <w:sz w:val="28"/>
          <w:szCs w:val="28"/>
          <w:lang w:eastAsia="ko-KR"/>
        </w:rPr>
        <w:t xml:space="preserve">. </w:t>
      </w:r>
      <w:r w:rsidR="00231CD1" w:rsidRPr="00231CD1">
        <w:rPr>
          <w:sz w:val="28"/>
          <w:szCs w:val="28"/>
          <w:lang w:eastAsia="ko-KR"/>
        </w:rPr>
        <w:t xml:space="preserve">Керівникам </w:t>
      </w:r>
      <w:r w:rsidR="00231CD1">
        <w:rPr>
          <w:sz w:val="28"/>
          <w:szCs w:val="28"/>
          <w:lang w:eastAsia="ko-KR"/>
        </w:rPr>
        <w:t xml:space="preserve">місцевих прокуратур </w:t>
      </w:r>
      <w:r w:rsidR="00231CD1">
        <w:rPr>
          <w:rStyle w:val="rvts0"/>
          <w:sz w:val="28"/>
          <w:szCs w:val="28"/>
        </w:rPr>
        <w:t>інформацію</w:t>
      </w:r>
      <w:r w:rsidR="00231CD1" w:rsidRPr="00231CD1">
        <w:rPr>
          <w:rStyle w:val="rvts0"/>
          <w:sz w:val="28"/>
          <w:szCs w:val="28"/>
        </w:rPr>
        <w:t xml:space="preserve">, </w:t>
      </w:r>
      <w:r w:rsidR="00231CD1">
        <w:rPr>
          <w:rStyle w:val="rvts0"/>
          <w:sz w:val="28"/>
          <w:szCs w:val="28"/>
        </w:rPr>
        <w:t>яка</w:t>
      </w:r>
      <w:r w:rsidR="00231CD1" w:rsidRPr="00231CD1">
        <w:rPr>
          <w:rStyle w:val="rvts0"/>
          <w:sz w:val="28"/>
          <w:szCs w:val="28"/>
        </w:rPr>
        <w:t xml:space="preserve"> підлягає обов'язковому оприлюдненню</w:t>
      </w:r>
      <w:r w:rsidR="00191030">
        <w:rPr>
          <w:rStyle w:val="rvts0"/>
          <w:sz w:val="28"/>
          <w:szCs w:val="28"/>
        </w:rPr>
        <w:t>,</w:t>
      </w:r>
      <w:r w:rsidR="00231CD1">
        <w:rPr>
          <w:rStyle w:val="rvts0"/>
          <w:sz w:val="28"/>
          <w:szCs w:val="28"/>
        </w:rPr>
        <w:t xml:space="preserve"> у письмовому та електронному вигляді</w:t>
      </w:r>
      <w:r w:rsidR="00231CD1" w:rsidRPr="00231CD1">
        <w:rPr>
          <w:rStyle w:val="rvts0"/>
          <w:sz w:val="28"/>
          <w:szCs w:val="28"/>
        </w:rPr>
        <w:t xml:space="preserve"> н</w:t>
      </w:r>
      <w:r w:rsidR="00231CD1">
        <w:rPr>
          <w:rStyle w:val="rvts0"/>
          <w:sz w:val="28"/>
          <w:szCs w:val="28"/>
        </w:rPr>
        <w:t>евідкладно, але не пізніше чотирьох</w:t>
      </w:r>
      <w:r w:rsidR="00231CD1" w:rsidRPr="00231CD1">
        <w:rPr>
          <w:rStyle w:val="rvts0"/>
          <w:sz w:val="28"/>
          <w:szCs w:val="28"/>
        </w:rPr>
        <w:t xml:space="preserve"> робочих днів з дня затвердження документа</w:t>
      </w:r>
      <w:r w:rsidR="00191030">
        <w:rPr>
          <w:rStyle w:val="rvts0"/>
          <w:sz w:val="28"/>
          <w:szCs w:val="28"/>
        </w:rPr>
        <w:t>,</w:t>
      </w:r>
      <w:r w:rsidR="00231CD1">
        <w:rPr>
          <w:rStyle w:val="rvts0"/>
          <w:sz w:val="28"/>
          <w:szCs w:val="28"/>
        </w:rPr>
        <w:t xml:space="preserve"> надсилати до </w:t>
      </w:r>
      <w:r w:rsidR="00231CD1">
        <w:rPr>
          <w:sz w:val="28"/>
          <w:szCs w:val="28"/>
          <w:lang w:eastAsia="ko-KR"/>
        </w:rPr>
        <w:t xml:space="preserve">відділу </w:t>
      </w:r>
      <w:r w:rsidR="00231CD1" w:rsidRPr="004620B8">
        <w:rPr>
          <w:sz w:val="28"/>
          <w:szCs w:val="28"/>
        </w:rPr>
        <w:t>інформаційних технологій, матеріально-технічного забезпечення та соціально-побутових потреб</w:t>
      </w:r>
      <w:r w:rsidR="00231CD1" w:rsidRPr="00231CD1">
        <w:rPr>
          <w:rStyle w:val="rvts0"/>
          <w:sz w:val="28"/>
          <w:szCs w:val="28"/>
        </w:rPr>
        <w:t>.</w:t>
      </w:r>
    </w:p>
    <w:p w:rsidR="00AA6B15" w:rsidRPr="00231CD1" w:rsidRDefault="00AA6B15" w:rsidP="00231CD1">
      <w:pPr>
        <w:spacing w:after="120"/>
        <w:ind w:right="-82" w:firstLine="708"/>
        <w:jc w:val="both"/>
        <w:rPr>
          <w:sz w:val="28"/>
          <w:szCs w:val="28"/>
          <w:lang w:eastAsia="ko-KR"/>
        </w:rPr>
      </w:pPr>
    </w:p>
    <w:p w:rsidR="00374DD4" w:rsidRDefault="00374DD4" w:rsidP="00374DD4">
      <w:pPr>
        <w:spacing w:after="120"/>
        <w:ind w:right="-82" w:firstLine="708"/>
        <w:jc w:val="both"/>
        <w:rPr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lastRenderedPageBreak/>
        <w:t>6</w:t>
      </w:r>
      <w:r>
        <w:rPr>
          <w:sz w:val="28"/>
          <w:szCs w:val="28"/>
          <w:lang w:eastAsia="ko-KR"/>
        </w:rPr>
        <w:t xml:space="preserve">. Начальнику відділу </w:t>
      </w:r>
      <w:r w:rsidRPr="004620B8">
        <w:rPr>
          <w:sz w:val="28"/>
          <w:szCs w:val="28"/>
        </w:rPr>
        <w:t>інформаційних технологій, матеріально-технічного забезпечення та соціально-побутових потреб</w:t>
      </w:r>
      <w:r>
        <w:rPr>
          <w:sz w:val="28"/>
          <w:szCs w:val="28"/>
          <w:lang w:eastAsia="ko-KR"/>
        </w:rPr>
        <w:t xml:space="preserve"> забезпечити розміщення на веб-сайті прокуратури області та Єдиному державному порталі відкритих даних матеріалів, підготовлених та наданих структурними підрозділами прокуратури Миколаївської області, </w:t>
      </w:r>
      <w:r w:rsidRPr="00445623">
        <w:rPr>
          <w:b/>
          <w:sz w:val="28"/>
          <w:szCs w:val="28"/>
          <w:lang w:eastAsia="ko-KR"/>
        </w:rPr>
        <w:t>не пізніше наступного робочого дня</w:t>
      </w:r>
      <w:r>
        <w:rPr>
          <w:sz w:val="28"/>
          <w:szCs w:val="28"/>
          <w:lang w:eastAsia="ko-KR"/>
        </w:rPr>
        <w:t xml:space="preserve"> з моменту отримання інформації, а у невідкладних випадках – </w:t>
      </w:r>
      <w:r w:rsidRPr="00445623">
        <w:rPr>
          <w:b/>
          <w:sz w:val="28"/>
          <w:szCs w:val="28"/>
          <w:lang w:eastAsia="ko-KR"/>
        </w:rPr>
        <w:t>не</w:t>
      </w:r>
      <w:r>
        <w:rPr>
          <w:b/>
          <w:sz w:val="28"/>
          <w:szCs w:val="28"/>
          <w:lang w:eastAsia="ko-KR"/>
        </w:rPr>
        <w:t>гайно</w:t>
      </w:r>
      <w:r>
        <w:rPr>
          <w:sz w:val="28"/>
          <w:szCs w:val="28"/>
          <w:lang w:eastAsia="ko-KR"/>
        </w:rPr>
        <w:t>.</w:t>
      </w:r>
    </w:p>
    <w:p w:rsidR="00E166BD" w:rsidRDefault="00D72903" w:rsidP="00E166BD">
      <w:pPr>
        <w:spacing w:after="120"/>
        <w:ind w:right="-82" w:firstLine="708"/>
        <w:jc w:val="both"/>
        <w:rPr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t>7</w:t>
      </w:r>
      <w:r w:rsidR="00E166BD">
        <w:rPr>
          <w:sz w:val="28"/>
          <w:szCs w:val="28"/>
          <w:lang w:eastAsia="ko-KR"/>
        </w:rPr>
        <w:t xml:space="preserve">. У разі потреби зміни структури або зовнішнього вигляду сайту, начальнику відділу </w:t>
      </w:r>
      <w:r w:rsidR="004620B8" w:rsidRPr="004620B8">
        <w:rPr>
          <w:sz w:val="28"/>
          <w:szCs w:val="28"/>
        </w:rPr>
        <w:t>інформаційних технологій, матеріально-технічного забезпечення та соціально-побутових потреб</w:t>
      </w:r>
      <w:r w:rsidR="004620B8">
        <w:rPr>
          <w:sz w:val="28"/>
          <w:szCs w:val="28"/>
          <w:lang w:eastAsia="ko-KR"/>
        </w:rPr>
        <w:t xml:space="preserve"> </w:t>
      </w:r>
      <w:r w:rsidR="00E166BD">
        <w:rPr>
          <w:sz w:val="28"/>
          <w:szCs w:val="28"/>
          <w:lang w:eastAsia="ko-KR"/>
        </w:rPr>
        <w:t>узгоджувати це питання із Генеральною прокуратурою України та забезпечувати їх внесення.</w:t>
      </w:r>
    </w:p>
    <w:p w:rsidR="00E166BD" w:rsidRDefault="00D72903" w:rsidP="00E166BD">
      <w:pPr>
        <w:spacing w:after="120"/>
        <w:ind w:right="-82"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eastAsia="ko-KR"/>
        </w:rPr>
        <w:t>8</w:t>
      </w:r>
      <w:r w:rsidR="00E166BD">
        <w:rPr>
          <w:sz w:val="28"/>
          <w:szCs w:val="28"/>
          <w:lang w:eastAsia="ko-KR"/>
        </w:rPr>
        <w:t xml:space="preserve">. Начальнику відділу організації прийому громадян, розгляду звернень та запитів здійснювати періодичний моніторинг розміщеної на сайті інформації на предмет її актуальності та відповідності вимогам </w:t>
      </w:r>
      <w:r w:rsidR="00E166BD" w:rsidRPr="00F602DC">
        <w:rPr>
          <w:sz w:val="28"/>
          <w:szCs w:val="28"/>
        </w:rPr>
        <w:t xml:space="preserve">Закону України «Про </w:t>
      </w:r>
      <w:r w:rsidR="00E166BD">
        <w:rPr>
          <w:sz w:val="28"/>
          <w:szCs w:val="28"/>
        </w:rPr>
        <w:t xml:space="preserve">доступ до публічної інформації», </w:t>
      </w:r>
      <w:r w:rsidR="00E166BD" w:rsidRPr="00F602DC">
        <w:rPr>
          <w:sz w:val="28"/>
          <w:szCs w:val="28"/>
        </w:rPr>
        <w:t>Інструкції про порядок забезпечення доступу до публічної інформації в органах прокуратури України, затвердженої наказом Генеральної прокуратури України №75 від 10.05.2018</w:t>
      </w:r>
      <w:r w:rsidR="00E166BD">
        <w:rPr>
          <w:sz w:val="28"/>
          <w:szCs w:val="28"/>
        </w:rPr>
        <w:t>, у разі виявлення порушень вживати заходів до їх усунення.</w:t>
      </w:r>
    </w:p>
    <w:p w:rsidR="001A302E" w:rsidRDefault="001A302E" w:rsidP="001A302E">
      <w:pPr>
        <w:spacing w:after="120"/>
        <w:ind w:right="-82" w:firstLine="708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Контроль за виконанням наказу покласти на заступників прокурора області </w:t>
      </w:r>
      <w:r w:rsidR="00EA7782">
        <w:rPr>
          <w:sz w:val="28"/>
          <w:szCs w:val="28"/>
          <w:lang w:eastAsia="ko-KR"/>
        </w:rPr>
        <w:t>відповідно</w:t>
      </w:r>
      <w:r>
        <w:rPr>
          <w:sz w:val="28"/>
          <w:szCs w:val="28"/>
          <w:lang w:eastAsia="ko-KR"/>
        </w:rPr>
        <w:t xml:space="preserve"> </w:t>
      </w:r>
      <w:r w:rsidR="00EA7782">
        <w:rPr>
          <w:sz w:val="28"/>
          <w:szCs w:val="28"/>
          <w:lang w:eastAsia="ko-KR"/>
        </w:rPr>
        <w:t xml:space="preserve">до </w:t>
      </w:r>
      <w:r>
        <w:rPr>
          <w:sz w:val="28"/>
          <w:szCs w:val="28"/>
          <w:lang w:eastAsia="ko-KR"/>
        </w:rPr>
        <w:t>розподіл</w:t>
      </w:r>
      <w:r w:rsidR="00EA7782">
        <w:rPr>
          <w:sz w:val="28"/>
          <w:szCs w:val="28"/>
          <w:lang w:eastAsia="ko-KR"/>
        </w:rPr>
        <w:t>у</w:t>
      </w:r>
      <w:r>
        <w:rPr>
          <w:sz w:val="28"/>
          <w:szCs w:val="28"/>
          <w:lang w:eastAsia="ko-KR"/>
        </w:rPr>
        <w:t xml:space="preserve"> обов’язків.</w:t>
      </w:r>
    </w:p>
    <w:p w:rsidR="001A302E" w:rsidRDefault="001A302E" w:rsidP="001A302E">
      <w:pPr>
        <w:spacing w:after="120"/>
        <w:ind w:right="-82" w:firstLine="708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Загальний контроль за виконанням наказу залишаю за собою.</w:t>
      </w:r>
    </w:p>
    <w:p w:rsidR="00E166BD" w:rsidRDefault="00532723" w:rsidP="00E166BD">
      <w:pPr>
        <w:spacing w:after="120"/>
        <w:ind w:right="-82" w:firstLine="708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Наказ довести до відома першого заступника та заступників прокурора області, керівників самостійних структурних підрозділів прокуратури області, надіслати керівникам місцевих прокуратур</w:t>
      </w:r>
      <w:r w:rsidR="00E166BD" w:rsidRPr="00532723">
        <w:rPr>
          <w:sz w:val="28"/>
          <w:szCs w:val="28"/>
          <w:lang w:eastAsia="ko-KR"/>
        </w:rPr>
        <w:t>.</w:t>
      </w:r>
    </w:p>
    <w:p w:rsidR="00E166BD" w:rsidRDefault="00E166BD" w:rsidP="00E166BD">
      <w:pPr>
        <w:pStyle w:val="a3"/>
        <w:tabs>
          <w:tab w:val="left" w:pos="900"/>
        </w:tabs>
        <w:spacing w:after="120"/>
        <w:ind w:firstLine="708"/>
        <w:jc w:val="both"/>
        <w:rPr>
          <w:rFonts w:ascii="Times New Roman" w:hAnsi="Times New Roman"/>
          <w:noProof/>
          <w:sz w:val="28"/>
        </w:rPr>
      </w:pPr>
    </w:p>
    <w:p w:rsidR="00E166BD" w:rsidRPr="00E525D5" w:rsidRDefault="00E166BD" w:rsidP="00E166BD">
      <w:pPr>
        <w:rPr>
          <w:b/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t>Прокурор</w:t>
      </w:r>
      <w:r w:rsidRPr="00E525D5">
        <w:rPr>
          <w:b/>
          <w:sz w:val="28"/>
          <w:szCs w:val="28"/>
          <w:lang w:eastAsia="ko-KR"/>
        </w:rPr>
        <w:t xml:space="preserve"> області</w:t>
      </w:r>
      <w:r>
        <w:rPr>
          <w:b/>
          <w:sz w:val="28"/>
          <w:szCs w:val="28"/>
          <w:lang w:eastAsia="ko-KR"/>
        </w:rPr>
        <w:t xml:space="preserve">                                                                                          Т. </w:t>
      </w:r>
      <w:proofErr w:type="spellStart"/>
      <w:r>
        <w:rPr>
          <w:b/>
          <w:sz w:val="28"/>
          <w:szCs w:val="28"/>
          <w:lang w:eastAsia="ko-KR"/>
        </w:rPr>
        <w:t>Дунас</w:t>
      </w:r>
      <w:proofErr w:type="spellEnd"/>
    </w:p>
    <w:p w:rsidR="00231CD1" w:rsidRDefault="00231CD1">
      <w:pPr>
        <w:spacing w:after="160" w:line="259" w:lineRule="auto"/>
      </w:pPr>
      <w:r>
        <w:br w:type="page"/>
      </w:r>
    </w:p>
    <w:p w:rsidR="00231CD1" w:rsidRDefault="00231CD1" w:rsidP="00231CD1">
      <w:pPr>
        <w:ind w:firstLine="708"/>
        <w:jc w:val="both"/>
        <w:rPr>
          <w:sz w:val="28"/>
          <w:szCs w:val="28"/>
          <w:lang w:eastAsia="ko-KR"/>
        </w:rPr>
      </w:pPr>
      <w:r w:rsidRPr="00D3044D">
        <w:rPr>
          <w:b/>
          <w:sz w:val="28"/>
          <w:szCs w:val="28"/>
          <w:lang w:eastAsia="ko-KR"/>
        </w:rPr>
        <w:lastRenderedPageBreak/>
        <w:t>3.9.</w:t>
      </w:r>
      <w:r w:rsidRPr="00D3044D">
        <w:rPr>
          <w:sz w:val="28"/>
          <w:szCs w:val="28"/>
          <w:lang w:eastAsia="ko-KR"/>
        </w:rPr>
        <w:t xml:space="preserve"> </w:t>
      </w:r>
      <w:r w:rsidRPr="00D3044D">
        <w:rPr>
          <w:sz w:val="28"/>
          <w:szCs w:val="28"/>
        </w:rPr>
        <w:t>Прокурор з питань організації діяльності у сфері за</w:t>
      </w:r>
      <w:r>
        <w:rPr>
          <w:sz w:val="28"/>
          <w:szCs w:val="28"/>
        </w:rPr>
        <w:t xml:space="preserve">побігання та протидії корупції </w:t>
      </w:r>
      <w:r w:rsidRPr="00D3044D">
        <w:rPr>
          <w:sz w:val="28"/>
          <w:szCs w:val="28"/>
          <w:lang w:eastAsia="ko-KR"/>
        </w:rPr>
        <w:t>забезпечує порядок функціонування «телефонів довіри» та «електронної пошти довіри» в органах прокуратури України (підрубрика «Телефон довіри»).</w:t>
      </w:r>
    </w:p>
    <w:p w:rsidR="00374DD4" w:rsidRDefault="00374DD4" w:rsidP="00374DD4">
      <w:pPr>
        <w:spacing w:after="120"/>
        <w:ind w:right="-82"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4</w:t>
      </w:r>
      <w:r w:rsidRPr="00EA7782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Начальникам самостійних структурних підрозділів регіональної прокуратури, після затвердження Положення про підпорядкований структурний підрозділ, надавати зазначені нормативні акти у строк визначений пунктом 2 цього наказу, до </w:t>
      </w:r>
      <w:r>
        <w:rPr>
          <w:sz w:val="28"/>
          <w:szCs w:val="28"/>
          <w:lang w:eastAsia="ko-KR"/>
        </w:rPr>
        <w:t xml:space="preserve">відділу </w:t>
      </w:r>
      <w:r w:rsidRPr="004620B8">
        <w:rPr>
          <w:sz w:val="28"/>
          <w:szCs w:val="28"/>
        </w:rPr>
        <w:t>інформаційних технологій, матеріально-технічного забезпечення та соціально-побутових потреб</w:t>
      </w:r>
      <w:r>
        <w:rPr>
          <w:sz w:val="28"/>
          <w:szCs w:val="28"/>
        </w:rPr>
        <w:t xml:space="preserve">, для розміщення </w:t>
      </w:r>
      <w:r>
        <w:rPr>
          <w:sz w:val="28"/>
          <w:szCs w:val="28"/>
          <w:lang w:eastAsia="ko-KR"/>
        </w:rPr>
        <w:t>на офіційному веб-сайті прокуратури області та на Єдиному державному порталі відкритих даних</w:t>
      </w:r>
      <w:r>
        <w:rPr>
          <w:sz w:val="28"/>
          <w:szCs w:val="28"/>
        </w:rPr>
        <w:t>.</w:t>
      </w:r>
    </w:p>
    <w:p w:rsidR="00B40F76" w:rsidRDefault="00B40F76"/>
    <w:sectPr w:rsidR="00B40F76" w:rsidSect="00AA6B15">
      <w:pgSz w:w="11906" w:h="16838"/>
      <w:pgMar w:top="1418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23B8"/>
    <w:multiLevelType w:val="hybridMultilevel"/>
    <w:tmpl w:val="A112D6D2"/>
    <w:lvl w:ilvl="0" w:tplc="735E4FA4">
      <w:numFmt w:val="bullet"/>
      <w:lvlText w:val="-"/>
      <w:lvlJc w:val="left"/>
      <w:pPr>
        <w:ind w:left="1698" w:hanging="99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61298B"/>
    <w:multiLevelType w:val="hybridMultilevel"/>
    <w:tmpl w:val="D14857B6"/>
    <w:lvl w:ilvl="0" w:tplc="03ECADB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10B53F7"/>
    <w:multiLevelType w:val="hybridMultilevel"/>
    <w:tmpl w:val="9C980F90"/>
    <w:lvl w:ilvl="0" w:tplc="F8B87400">
      <w:numFmt w:val="bullet"/>
      <w:lvlText w:val="-"/>
      <w:lvlJc w:val="left"/>
      <w:pPr>
        <w:ind w:left="1578" w:hanging="87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1A40F88"/>
    <w:multiLevelType w:val="hybridMultilevel"/>
    <w:tmpl w:val="E520BF70"/>
    <w:lvl w:ilvl="0" w:tplc="03ECADB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AB85B98"/>
    <w:multiLevelType w:val="hybridMultilevel"/>
    <w:tmpl w:val="43683DAA"/>
    <w:lvl w:ilvl="0" w:tplc="735E4FA4">
      <w:numFmt w:val="bullet"/>
      <w:lvlText w:val="-"/>
      <w:lvlJc w:val="left"/>
      <w:pPr>
        <w:ind w:left="2058" w:hanging="99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17D"/>
    <w:rsid w:val="000978DD"/>
    <w:rsid w:val="000B5364"/>
    <w:rsid w:val="000B774A"/>
    <w:rsid w:val="000E2E61"/>
    <w:rsid w:val="00191030"/>
    <w:rsid w:val="001A302E"/>
    <w:rsid w:val="00231CD1"/>
    <w:rsid w:val="002512B9"/>
    <w:rsid w:val="00374DD4"/>
    <w:rsid w:val="003B6B7B"/>
    <w:rsid w:val="0044117D"/>
    <w:rsid w:val="004620B8"/>
    <w:rsid w:val="00532723"/>
    <w:rsid w:val="005E1509"/>
    <w:rsid w:val="005F4297"/>
    <w:rsid w:val="00714716"/>
    <w:rsid w:val="0074058D"/>
    <w:rsid w:val="00741B84"/>
    <w:rsid w:val="0075380F"/>
    <w:rsid w:val="0076614B"/>
    <w:rsid w:val="00A674D9"/>
    <w:rsid w:val="00A86BAB"/>
    <w:rsid w:val="00A87171"/>
    <w:rsid w:val="00AA6B15"/>
    <w:rsid w:val="00AB4004"/>
    <w:rsid w:val="00AB51EB"/>
    <w:rsid w:val="00B248D1"/>
    <w:rsid w:val="00B40F76"/>
    <w:rsid w:val="00BD1F6E"/>
    <w:rsid w:val="00C61177"/>
    <w:rsid w:val="00CB5E1C"/>
    <w:rsid w:val="00D3044D"/>
    <w:rsid w:val="00D534D6"/>
    <w:rsid w:val="00D72903"/>
    <w:rsid w:val="00E166BD"/>
    <w:rsid w:val="00E942C8"/>
    <w:rsid w:val="00EA6EC5"/>
    <w:rsid w:val="00EA7782"/>
    <w:rsid w:val="00FF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75C34E"/>
  <w15:chartTrackingRefBased/>
  <w15:docId w15:val="{AE8B2A1F-E68D-4760-A988-4EEF6BA3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166BD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E166BD"/>
    <w:pPr>
      <w:keepNext/>
      <w:jc w:val="center"/>
      <w:outlineLvl w:val="1"/>
    </w:pPr>
    <w:rPr>
      <w:b/>
      <w:sz w:val="26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6BD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E166BD"/>
    <w:rPr>
      <w:rFonts w:ascii="Times New Roman" w:eastAsia="Times New Roman" w:hAnsi="Times New Roman" w:cs="Times New Roman"/>
      <w:b/>
      <w:sz w:val="26"/>
      <w:szCs w:val="20"/>
      <w:u w:val="single"/>
      <w:lang w:val="uk-UA" w:eastAsia="ru-RU"/>
    </w:rPr>
  </w:style>
  <w:style w:type="paragraph" w:customStyle="1" w:styleId="a3">
    <w:basedOn w:val="a"/>
    <w:next w:val="a4"/>
    <w:qFormat/>
    <w:rsid w:val="00E166BD"/>
    <w:pPr>
      <w:jc w:val="center"/>
    </w:pPr>
    <w:rPr>
      <w:rFonts w:ascii="Arial Black" w:hAnsi="Arial Black"/>
      <w:sz w:val="48"/>
      <w:szCs w:val="22"/>
    </w:rPr>
  </w:style>
  <w:style w:type="character" w:styleId="a5">
    <w:name w:val="Hyperlink"/>
    <w:uiPriority w:val="99"/>
    <w:unhideWhenUsed/>
    <w:rsid w:val="00E166BD"/>
    <w:rPr>
      <w:color w:val="0000FF"/>
      <w:u w:val="single"/>
    </w:rPr>
  </w:style>
  <w:style w:type="paragraph" w:styleId="a4">
    <w:name w:val="Title"/>
    <w:basedOn w:val="a"/>
    <w:next w:val="a"/>
    <w:link w:val="a6"/>
    <w:uiPriority w:val="10"/>
    <w:qFormat/>
    <w:rsid w:val="00E166B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E166BD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B8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B84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9">
    <w:name w:val="List Paragraph"/>
    <w:basedOn w:val="a"/>
    <w:uiPriority w:val="34"/>
    <w:qFormat/>
    <w:rsid w:val="00D3044D"/>
    <w:pPr>
      <w:ind w:left="720"/>
      <w:contextualSpacing/>
    </w:pPr>
  </w:style>
  <w:style w:type="character" w:customStyle="1" w:styleId="rvts0">
    <w:name w:val="rvts0"/>
    <w:basedOn w:val="a0"/>
    <w:rsid w:val="00231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k.gp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piymalnyagromad</dc:creator>
  <cp:keywords/>
  <dc:description/>
  <cp:lastModifiedBy>piymalnyagromad</cp:lastModifiedBy>
  <cp:revision>30</cp:revision>
  <cp:lastPrinted>2019-04-01T07:34:00Z</cp:lastPrinted>
  <dcterms:created xsi:type="dcterms:W3CDTF">2019-03-25T11:34:00Z</dcterms:created>
  <dcterms:modified xsi:type="dcterms:W3CDTF">2019-04-17T07:46:00Z</dcterms:modified>
</cp:coreProperties>
</file>