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7CA4" w14:textId="518D6F65" w:rsidR="00AD16BB" w:rsidRPr="00C93001" w:rsidRDefault="009E6655" w:rsidP="00AD16BB">
      <w:pPr>
        <w:pStyle w:val="a3"/>
        <w:shd w:val="clear" w:color="auto" w:fill="FFFFFF"/>
        <w:ind w:left="-567"/>
        <w:jc w:val="center"/>
        <w:rPr>
          <w:lang w:val="uk-UA"/>
        </w:rPr>
      </w:pPr>
      <w:r w:rsidRPr="00C93001">
        <w:rPr>
          <w:rStyle w:val="a4"/>
          <w:rFonts w:ascii="Tahoma" w:hAnsi="Tahoma" w:cs="Tahoma"/>
          <w:shd w:val="clear" w:color="auto" w:fill="A0C1DB"/>
        </w:rPr>
        <w:t>ГРАФІК</w:t>
      </w:r>
      <w:r w:rsidRPr="00C93001">
        <w:rPr>
          <w:rStyle w:val="a4"/>
          <w:rFonts w:ascii="Tahoma" w:hAnsi="Tahoma" w:cs="Tahoma"/>
          <w:shd w:val="clear" w:color="auto" w:fill="A0C1DB"/>
          <w:lang w:val="uk-UA"/>
        </w:rPr>
        <w:t>И</w:t>
      </w:r>
      <w:r w:rsidR="00AD16BB" w:rsidRPr="00C93001">
        <w:rPr>
          <w:rStyle w:val="a4"/>
          <w:rFonts w:ascii="Tahoma" w:hAnsi="Tahoma" w:cs="Tahoma"/>
          <w:shd w:val="clear" w:color="auto" w:fill="A0C1DB"/>
        </w:rPr>
        <w:t xml:space="preserve"> </w:t>
      </w:r>
      <w:r w:rsidR="0032159C">
        <w:rPr>
          <w:rStyle w:val="a4"/>
          <w:rFonts w:ascii="Tahoma" w:hAnsi="Tahoma" w:cs="Tahoma"/>
          <w:shd w:val="clear" w:color="auto" w:fill="A0C1DB"/>
          <w:lang w:val="uk-UA"/>
        </w:rPr>
        <w:t xml:space="preserve">ТА ГОДИНИ </w:t>
      </w:r>
      <w:r w:rsidR="00AD16BB" w:rsidRPr="00C93001">
        <w:rPr>
          <w:rStyle w:val="a4"/>
          <w:rFonts w:ascii="Tahoma" w:hAnsi="Tahoma" w:cs="Tahoma"/>
          <w:shd w:val="clear" w:color="auto" w:fill="A0C1DB"/>
        </w:rPr>
        <w:t xml:space="preserve">ПРИЙОМУ </w:t>
      </w:r>
      <w:r w:rsidR="00C93001" w:rsidRPr="00C93001">
        <w:rPr>
          <w:rStyle w:val="a4"/>
          <w:rFonts w:ascii="Tahoma" w:hAnsi="Tahoma" w:cs="Tahoma"/>
          <w:shd w:val="clear" w:color="auto" w:fill="A0C1DB"/>
          <w:lang w:val="uk-UA"/>
        </w:rPr>
        <w:t>В ОРГАНАХ ПРОКУРАТУРИ</w:t>
      </w:r>
    </w:p>
    <w:p w14:paraId="45E23041" w14:textId="77777777" w:rsidR="00D21214" w:rsidRPr="00593D5A" w:rsidRDefault="00F22B3C" w:rsidP="004F7045">
      <w:pPr>
        <w:pStyle w:val="a3"/>
        <w:shd w:val="clear" w:color="auto" w:fill="FFFFFF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Порядок прийому громадян в органах прокуратури на виконання ст. 22 Закону України «Про звернення громадян» врегульовано</w:t>
      </w:r>
      <w:r w:rsidR="00D21214" w:rsidRPr="00593D5A">
        <w:rPr>
          <w:rFonts w:ascii="Tahoma" w:hAnsi="Tahoma" w:cs="Tahoma"/>
          <w:color w:val="1F2C4F"/>
          <w:lang w:val="uk-UA"/>
        </w:rPr>
        <w:t>:</w:t>
      </w:r>
    </w:p>
    <w:p w14:paraId="10341BD2" w14:textId="3B5C5D0E" w:rsidR="00F22B3C" w:rsidRPr="007C7209" w:rsidRDefault="007C7209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fldChar w:fldCharType="begin"/>
      </w:r>
      <w:r>
        <w:rPr>
          <w:rFonts w:ascii="Tahoma" w:hAnsi="Tahoma" w:cs="Tahoma"/>
          <w:lang w:val="uk-UA"/>
        </w:rPr>
        <w:instrText xml:space="preserve"> HYPERLINK "../Instrukciyi_pro_porjadok_rozgljadu_zvernen_i_zapitiv_v_organah_prokuraturi_Ukrayini_zatverdjeno_nakazom_Generalnogo_prokurora_vid_25.06.2024__153.pdf" </w:instrText>
      </w:r>
      <w:r>
        <w:rPr>
          <w:rFonts w:ascii="Tahoma" w:hAnsi="Tahoma" w:cs="Tahoma"/>
          <w:lang w:val="uk-UA"/>
        </w:rPr>
        <w:fldChar w:fldCharType="separate"/>
      </w:r>
      <w:r w:rsidR="00F22B3C" w:rsidRPr="007C7209">
        <w:rPr>
          <w:rStyle w:val="a5"/>
          <w:rFonts w:ascii="Tahoma" w:hAnsi="Tahoma" w:cs="Tahoma"/>
          <w:lang w:val="uk-UA"/>
        </w:rPr>
        <w:t>Інструкцією про порядок розгляду звернень і запитів та особистого прийому громадян в органах прокуратури України, затверджено наказо</w:t>
      </w:r>
      <w:bookmarkStart w:id="0" w:name="_GoBack"/>
      <w:bookmarkEnd w:id="0"/>
      <w:r w:rsidR="00F22B3C" w:rsidRPr="007C7209">
        <w:rPr>
          <w:rStyle w:val="a5"/>
          <w:rFonts w:ascii="Tahoma" w:hAnsi="Tahoma" w:cs="Tahoma"/>
          <w:lang w:val="uk-UA"/>
        </w:rPr>
        <w:t>м</w:t>
      </w:r>
      <w:r w:rsidR="00F22B3C" w:rsidRPr="007C7209">
        <w:rPr>
          <w:rStyle w:val="a5"/>
          <w:rFonts w:ascii="Tahoma" w:hAnsi="Tahoma" w:cs="Tahoma"/>
          <w:lang w:val="uk-UA"/>
        </w:rPr>
        <w:t xml:space="preserve"> Генерального прокурора </w:t>
      </w:r>
      <w:proofErr w:type="spellStart"/>
      <w:r w:rsidR="00D7307B" w:rsidRPr="007C7209">
        <w:rPr>
          <w:rStyle w:val="a5"/>
          <w:rFonts w:ascii="Tahoma" w:hAnsi="Tahoma" w:cs="Tahoma"/>
        </w:rPr>
        <w:t>від</w:t>
      </w:r>
      <w:proofErr w:type="spellEnd"/>
      <w:r w:rsidR="00D7307B" w:rsidRPr="007C7209">
        <w:rPr>
          <w:rStyle w:val="a5"/>
          <w:rFonts w:ascii="Tahoma" w:hAnsi="Tahoma" w:cs="Tahoma"/>
        </w:rPr>
        <w:t xml:space="preserve"> 25.06.2024 № 153</w:t>
      </w:r>
      <w:r w:rsidR="00D7307B" w:rsidRPr="007C7209">
        <w:rPr>
          <w:rStyle w:val="a5"/>
          <w:rFonts w:ascii="Tahoma" w:hAnsi="Tahoma" w:cs="Tahoma"/>
          <w:shd w:val="clear" w:color="auto" w:fill="FFFFFF"/>
        </w:rPr>
        <w:t>.</w:t>
      </w:r>
    </w:p>
    <w:p w14:paraId="5BCA79EF" w14:textId="6FEFC1A4" w:rsidR="00593D5A" w:rsidRPr="00593D5A" w:rsidRDefault="007C7209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lang w:val="uk-UA"/>
        </w:rPr>
        <w:fldChar w:fldCharType="end"/>
      </w:r>
    </w:p>
    <w:p w14:paraId="0E2F36F4" w14:textId="67254694" w:rsidR="00593D5A" w:rsidRPr="007C7209" w:rsidRDefault="007C7209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fldChar w:fldCharType="begin"/>
      </w:r>
      <w:r>
        <w:rPr>
          <w:rFonts w:ascii="Tahoma" w:hAnsi="Tahoma" w:cs="Tahoma"/>
          <w:lang w:val="uk-UA"/>
        </w:rPr>
        <w:instrText>HYPERLINK "../3_Porjadok_priydo_do_nakazu__153_vid_25.06.24%20(3).docx"</w:instrText>
      </w:r>
      <w:r>
        <w:rPr>
          <w:rFonts w:ascii="Tahoma" w:hAnsi="Tahoma" w:cs="Tahoma"/>
          <w:lang w:val="uk-UA"/>
        </w:rPr>
        <w:fldChar w:fldCharType="separate"/>
      </w:r>
      <w:r w:rsidR="00D21214" w:rsidRPr="007C7209">
        <w:rPr>
          <w:rStyle w:val="a5"/>
          <w:rFonts w:ascii="Tahoma" w:hAnsi="Tahoma" w:cs="Tahoma"/>
          <w:lang w:val="uk-UA"/>
        </w:rPr>
        <w:t>Порядком організації та проведення особистого прийому громадян в органах прокуратури України, затверджено наказом Генерального прокур</w:t>
      </w:r>
      <w:r w:rsidR="00D7307B" w:rsidRPr="007C7209">
        <w:rPr>
          <w:rStyle w:val="a5"/>
          <w:rFonts w:ascii="Tahoma" w:hAnsi="Tahoma" w:cs="Tahoma"/>
          <w:lang w:val="uk-UA"/>
        </w:rPr>
        <w:t>ора від 25.06.2024 № 153.</w:t>
      </w:r>
    </w:p>
    <w:p w14:paraId="30957253" w14:textId="503753C0" w:rsidR="009E6655" w:rsidRDefault="007C7209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lang w:val="uk-UA"/>
        </w:rPr>
        <w:fldChar w:fldCharType="end"/>
      </w:r>
    </w:p>
    <w:p w14:paraId="2F0F47BC" w14:textId="5F4DE194" w:rsidR="009E6655" w:rsidRPr="00A45A7A" w:rsidRDefault="009E6655" w:rsidP="009E665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fldChar w:fldCharType="begin"/>
      </w:r>
      <w:r>
        <w:rPr>
          <w:rFonts w:ascii="Tahoma" w:hAnsi="Tahoma" w:cs="Tahoma"/>
          <w:lang w:val="uk-UA"/>
        </w:rPr>
        <w:instrText>HYPERLINK "E:\\Для сайту\\Приймальня громадян\\grafik_01.2025_1.docx"</w:instrText>
      </w:r>
      <w:r>
        <w:rPr>
          <w:rFonts w:ascii="Tahoma" w:hAnsi="Tahoma" w:cs="Tahoma"/>
          <w:lang w:val="uk-UA"/>
        </w:rPr>
        <w:fldChar w:fldCharType="separate"/>
      </w:r>
      <w:r w:rsidR="003E2192" w:rsidRPr="00A45A7A">
        <w:rPr>
          <w:rStyle w:val="a5"/>
          <w:rFonts w:ascii="Tahoma" w:hAnsi="Tahoma" w:cs="Tahoma"/>
          <w:lang w:val="uk-UA"/>
        </w:rPr>
        <w:t>ГРАФІК</w:t>
      </w:r>
      <w:r w:rsidRPr="00A45A7A">
        <w:rPr>
          <w:rStyle w:val="a5"/>
          <w:rFonts w:ascii="Tahoma" w:hAnsi="Tahoma" w:cs="Tahoma"/>
          <w:lang w:val="uk-UA"/>
        </w:rPr>
        <w:t xml:space="preserve"> особистого прийому громадян керівництвом Офісу Генерального прокурора</w:t>
      </w:r>
    </w:p>
    <w:p w14:paraId="783FD4BB" w14:textId="77777777" w:rsidR="009E6655" w:rsidRPr="00593D5A" w:rsidRDefault="009E6655" w:rsidP="009E665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lang w:val="uk-UA"/>
        </w:rPr>
        <w:fldChar w:fldCharType="end"/>
      </w:r>
    </w:p>
    <w:p w14:paraId="43D0F72E" w14:textId="77777777" w:rsidR="009E6655" w:rsidRPr="00593D5A" w:rsidRDefault="009E6655" w:rsidP="009E665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адреса приймальні:  вул. Різницька 13/15, м. Київ</w:t>
      </w:r>
    </w:p>
    <w:p w14:paraId="42A77342" w14:textId="77777777" w:rsidR="009E6655" w:rsidRPr="00593D5A" w:rsidRDefault="009E6655" w:rsidP="009E665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2CFD72C2" w14:textId="77777777" w:rsidR="009E6655" w:rsidRDefault="009E6655" w:rsidP="009E665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телефон "гарячої лінії": (044) 200-76-24</w:t>
      </w:r>
    </w:p>
    <w:p w14:paraId="1EC23572" w14:textId="77777777" w:rsidR="00D7307B" w:rsidRPr="00593D5A" w:rsidRDefault="00D7307B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45FA1D09" w14:textId="6840C7C7" w:rsidR="00D21214" w:rsidRPr="00A45A7A" w:rsidRDefault="00A45A7A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fldChar w:fldCharType="begin"/>
      </w:r>
      <w:r w:rsidR="00D70071">
        <w:rPr>
          <w:rFonts w:ascii="Tahoma" w:hAnsi="Tahoma" w:cs="Tahoma"/>
          <w:lang w:val="uk-UA"/>
        </w:rPr>
        <w:instrText>HYPERLINK "E:\\Для сайту\\Приймальня громадян\\grafik_priyomu_2024.docx"</w:instrText>
      </w:r>
      <w:r>
        <w:rPr>
          <w:rFonts w:ascii="Tahoma" w:hAnsi="Tahoma" w:cs="Tahoma"/>
          <w:lang w:val="uk-UA"/>
        </w:rPr>
        <w:fldChar w:fldCharType="separate"/>
      </w:r>
      <w:r w:rsidR="003E2192" w:rsidRPr="00A45A7A">
        <w:rPr>
          <w:rStyle w:val="a5"/>
          <w:rFonts w:ascii="Tahoma" w:hAnsi="Tahoma" w:cs="Tahoma"/>
          <w:lang w:val="uk-UA"/>
        </w:rPr>
        <w:t>ГРАФІК</w:t>
      </w:r>
      <w:r w:rsidR="00D21214" w:rsidRPr="00A45A7A">
        <w:rPr>
          <w:rStyle w:val="a5"/>
          <w:rFonts w:ascii="Tahoma" w:hAnsi="Tahoma" w:cs="Tahoma"/>
          <w:lang w:val="uk-UA"/>
        </w:rPr>
        <w:t xml:space="preserve"> прийому громадян керівництвом Миколаївської обласної прокуратури</w:t>
      </w:r>
    </w:p>
    <w:p w14:paraId="582FB8AF" w14:textId="445671DD" w:rsidR="00593D5A" w:rsidRPr="00593D5A" w:rsidRDefault="00A45A7A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lang w:val="uk-UA"/>
        </w:rPr>
        <w:fldChar w:fldCharType="end"/>
      </w:r>
    </w:p>
    <w:p w14:paraId="2738CF84" w14:textId="39CCF05C" w:rsidR="00D21214" w:rsidRPr="00593D5A" w:rsidRDefault="00D21214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адреса приймальні:  вул. Спаська, 28, м. Миколаїв</w:t>
      </w:r>
    </w:p>
    <w:p w14:paraId="062DCAA6" w14:textId="77777777" w:rsidR="00593D5A" w:rsidRPr="00593D5A" w:rsidRDefault="00593D5A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3B9A510D" w14:textId="25C3F1E3" w:rsidR="004F7045" w:rsidRPr="00593D5A" w:rsidRDefault="00D21214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 xml:space="preserve">Телефон «гарячої лінії»:  (0512)53-36-33;  (093)617-30-34; </w:t>
      </w:r>
    </w:p>
    <w:p w14:paraId="6923520D" w14:textId="77777777" w:rsidR="00593D5A" w:rsidRPr="00593D5A" w:rsidRDefault="00593D5A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5539AB0E" w14:textId="0B0FAC98" w:rsidR="004F7045" w:rsidRPr="00593D5A" w:rsidRDefault="00D21214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(095)718-40-77; (097)899-63-55 та (097)899-58-00</w:t>
      </w:r>
    </w:p>
    <w:p w14:paraId="735CFDF6" w14:textId="77777777" w:rsidR="00593D5A" w:rsidRPr="00593D5A" w:rsidRDefault="00593D5A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3644EA0D" w14:textId="1A0D95BC" w:rsidR="003E2192" w:rsidRDefault="0007046D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hyperlink r:id="rId4" w:history="1">
        <w:r w:rsidR="003E2192" w:rsidRPr="003E2192">
          <w:rPr>
            <w:rStyle w:val="a5"/>
            <w:rFonts w:ascii="Tahoma" w:hAnsi="Tahoma" w:cs="Tahoma"/>
            <w:lang w:val="uk-UA"/>
          </w:rPr>
          <w:t>ГРАФІК особистого прийому громадян керівництвом Окружної прокуратури міста Миколаєва</w:t>
        </w:r>
      </w:hyperlink>
    </w:p>
    <w:p w14:paraId="716E4532" w14:textId="77777777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3A56FA6B" w14:textId="05BB4AB8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 xml:space="preserve">адреса приймальні:  </w:t>
      </w:r>
      <w:r>
        <w:rPr>
          <w:rFonts w:ascii="Tahoma" w:hAnsi="Tahoma" w:cs="Tahoma"/>
          <w:color w:val="1F2C4F"/>
          <w:lang w:val="uk-UA"/>
        </w:rPr>
        <w:t>вул. Вадима Благовісного</w:t>
      </w:r>
      <w:r w:rsidRPr="00E7514C">
        <w:rPr>
          <w:rFonts w:ascii="Tahoma" w:hAnsi="Tahoma" w:cs="Tahoma"/>
          <w:color w:val="1F2C4F"/>
          <w:lang w:val="uk-UA"/>
        </w:rPr>
        <w:t>, 73</w:t>
      </w:r>
      <w:r>
        <w:rPr>
          <w:rFonts w:ascii="Tahoma" w:hAnsi="Tahoma" w:cs="Tahoma"/>
          <w:color w:val="1F2C4F"/>
          <w:lang w:val="uk-UA"/>
        </w:rPr>
        <w:t xml:space="preserve">, </w:t>
      </w:r>
      <w:r w:rsidRPr="00E7514C">
        <w:rPr>
          <w:rFonts w:ascii="Tahoma" w:hAnsi="Tahoma" w:cs="Tahoma"/>
          <w:color w:val="1F2C4F"/>
          <w:lang w:val="uk-UA"/>
        </w:rPr>
        <w:t>м. Миколаїв</w:t>
      </w:r>
    </w:p>
    <w:p w14:paraId="35D19E02" w14:textId="77777777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199F287B" w14:textId="7716920E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color w:val="1F2C4F"/>
          <w:lang w:val="uk-UA"/>
        </w:rPr>
        <w:t xml:space="preserve">Телефон «гарячої лінії»: </w:t>
      </w:r>
      <w:r w:rsidRPr="00E7514C">
        <w:rPr>
          <w:rFonts w:ascii="Tahoma" w:hAnsi="Tahoma" w:cs="Tahoma"/>
          <w:color w:val="1F2C4F"/>
          <w:lang w:val="uk-UA"/>
        </w:rPr>
        <w:t>(0512) 533-637,  (099) 909 50 64</w:t>
      </w:r>
    </w:p>
    <w:p w14:paraId="37EE26BC" w14:textId="77777777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5B7DC08D" w14:textId="6F50A66F" w:rsidR="003E2192" w:rsidRDefault="0007046D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hyperlink r:id="rId5" w:history="1">
        <w:r w:rsidR="007A6ED1" w:rsidRPr="007A6ED1">
          <w:rPr>
            <w:rStyle w:val="a5"/>
            <w:rFonts w:ascii="Tahoma" w:hAnsi="Tahoma" w:cs="Tahoma"/>
            <w:lang w:val="uk-UA"/>
          </w:rPr>
          <w:t>ГРАФІК особистого прийому громадян керівництвом Баштанської окружної прокуратури</w:t>
        </w:r>
      </w:hyperlink>
    </w:p>
    <w:p w14:paraId="710AC51E" w14:textId="77777777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</w:p>
    <w:p w14:paraId="3EB8FE25" w14:textId="23CCB6D8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 xml:space="preserve">адреса приймальні:  </w:t>
      </w:r>
      <w:proofErr w:type="spellStart"/>
      <w:r w:rsidR="00413FFC">
        <w:rPr>
          <w:rFonts w:ascii="Tahoma" w:hAnsi="Tahoma" w:cs="Tahoma"/>
          <w:color w:val="1F2C4F"/>
          <w:lang w:val="uk-UA"/>
        </w:rPr>
        <w:t>пров</w:t>
      </w:r>
      <w:proofErr w:type="spellEnd"/>
      <w:r w:rsidR="00413FFC">
        <w:rPr>
          <w:rFonts w:ascii="Tahoma" w:hAnsi="Tahoma" w:cs="Tahoma"/>
          <w:color w:val="1F2C4F"/>
          <w:lang w:val="uk-UA"/>
        </w:rPr>
        <w:t>.</w:t>
      </w:r>
      <w:r>
        <w:rPr>
          <w:rFonts w:ascii="Tahoma" w:hAnsi="Tahoma" w:cs="Tahoma"/>
          <w:color w:val="1F2C4F"/>
          <w:lang w:val="uk-UA"/>
        </w:rPr>
        <w:t xml:space="preserve"> Пожежний, 3, </w:t>
      </w:r>
      <w:r w:rsidRPr="00E7514C">
        <w:rPr>
          <w:rFonts w:ascii="Tahoma" w:hAnsi="Tahoma" w:cs="Tahoma"/>
          <w:color w:val="1F2C4F"/>
          <w:lang w:val="uk-UA"/>
        </w:rPr>
        <w:t xml:space="preserve">м. </w:t>
      </w:r>
      <w:proofErr w:type="spellStart"/>
      <w:r w:rsidRPr="00E7514C">
        <w:rPr>
          <w:rFonts w:ascii="Tahoma" w:hAnsi="Tahoma" w:cs="Tahoma"/>
          <w:color w:val="1F2C4F"/>
          <w:lang w:val="uk-UA"/>
        </w:rPr>
        <w:t>Баштанка</w:t>
      </w:r>
      <w:proofErr w:type="spellEnd"/>
    </w:p>
    <w:p w14:paraId="7F8F47FE" w14:textId="77777777" w:rsidR="00405C04" w:rsidRPr="00593D5A" w:rsidRDefault="00405C04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6ADB5F86" w14:textId="77777777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Телефон «гарячої лінії»:  </w:t>
      </w:r>
      <w:r w:rsidRPr="00E7514C">
        <w:rPr>
          <w:rFonts w:ascii="Tahoma" w:hAnsi="Tahoma" w:cs="Tahoma"/>
          <w:color w:val="1F2C4F"/>
          <w:lang w:val="uk-UA"/>
        </w:rPr>
        <w:t>(05158) 2-76-80</w:t>
      </w:r>
    </w:p>
    <w:p w14:paraId="17867926" w14:textId="77777777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311A781F" w14:textId="12926D58" w:rsidR="003E2192" w:rsidRDefault="0007046D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hyperlink r:id="rId6" w:history="1">
        <w:r w:rsidR="007A6ED1" w:rsidRPr="007A6ED1">
          <w:rPr>
            <w:rStyle w:val="a5"/>
            <w:rFonts w:ascii="Tahoma" w:hAnsi="Tahoma" w:cs="Tahoma"/>
            <w:lang w:val="uk-UA"/>
          </w:rPr>
          <w:t>ГРАФІК особистого прийому громадян керівництвом Вознесенської окружної прокуратури</w:t>
        </w:r>
      </w:hyperlink>
      <w:r w:rsidR="003E2192" w:rsidRPr="003E2192">
        <w:rPr>
          <w:rFonts w:ascii="Tahoma" w:hAnsi="Tahoma" w:cs="Tahoma"/>
          <w:color w:val="1F2C4F"/>
          <w:lang w:val="uk-UA"/>
        </w:rPr>
        <w:t xml:space="preserve"> </w:t>
      </w:r>
    </w:p>
    <w:p w14:paraId="2AA026DE" w14:textId="77777777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7788DFF2" w14:textId="5F7F1D9E" w:rsidR="003E2192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 xml:space="preserve">адреса приймальні:  </w:t>
      </w:r>
      <w:proofErr w:type="spellStart"/>
      <w:r w:rsidRPr="00E7514C">
        <w:rPr>
          <w:rFonts w:ascii="Tahoma" w:hAnsi="Tahoma" w:cs="Tahoma"/>
          <w:color w:val="1F2C4F"/>
          <w:lang w:val="uk-UA"/>
        </w:rPr>
        <w:t>пров</w:t>
      </w:r>
      <w:proofErr w:type="spellEnd"/>
      <w:r w:rsidRPr="00E7514C">
        <w:rPr>
          <w:rFonts w:ascii="Tahoma" w:hAnsi="Tahoma" w:cs="Tahoma"/>
          <w:color w:val="1F2C4F"/>
          <w:lang w:val="uk-UA"/>
        </w:rPr>
        <w:t>. Костенка, 2</w:t>
      </w:r>
      <w:r>
        <w:rPr>
          <w:rFonts w:ascii="Tahoma" w:hAnsi="Tahoma" w:cs="Tahoma"/>
          <w:color w:val="1F2C4F"/>
          <w:lang w:val="uk-UA"/>
        </w:rPr>
        <w:t xml:space="preserve">, </w:t>
      </w:r>
      <w:r w:rsidRPr="00E7514C">
        <w:rPr>
          <w:rFonts w:ascii="Tahoma" w:hAnsi="Tahoma" w:cs="Tahoma"/>
          <w:color w:val="1F2C4F"/>
          <w:lang w:val="uk-UA"/>
        </w:rPr>
        <w:t>м. Вознесенськ</w:t>
      </w:r>
    </w:p>
    <w:p w14:paraId="4AC1E04C" w14:textId="77777777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4AD48229" w14:textId="19D6DCCF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color w:val="1F2C4F"/>
          <w:lang w:val="uk-UA"/>
        </w:rPr>
        <w:t>Телефон «гарячої лінії»: </w:t>
      </w:r>
      <w:r w:rsidRPr="00E7514C">
        <w:rPr>
          <w:rFonts w:ascii="Tahoma" w:hAnsi="Tahoma" w:cs="Tahoma"/>
          <w:color w:val="1F2C4F"/>
          <w:lang w:val="uk-UA"/>
        </w:rPr>
        <w:t>(05134) 3-50-03</w:t>
      </w:r>
    </w:p>
    <w:p w14:paraId="32E6014F" w14:textId="7A4C3087" w:rsidR="007A6ED1" w:rsidRDefault="007A6ED1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2122DD98" w14:textId="00EBC7FE" w:rsidR="007A6ED1" w:rsidRDefault="0007046D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hyperlink r:id="rId7" w:history="1">
        <w:r w:rsidR="007A6ED1" w:rsidRPr="007A6ED1">
          <w:rPr>
            <w:rStyle w:val="a5"/>
            <w:rFonts w:ascii="Tahoma" w:hAnsi="Tahoma" w:cs="Tahoma"/>
            <w:lang w:val="uk-UA"/>
          </w:rPr>
          <w:t>ГРАФІК особистог</w:t>
        </w:r>
        <w:r w:rsidR="003E2192">
          <w:rPr>
            <w:rStyle w:val="a5"/>
            <w:rFonts w:ascii="Tahoma" w:hAnsi="Tahoma" w:cs="Tahoma"/>
            <w:lang w:val="uk-UA"/>
          </w:rPr>
          <w:t>о прийому громадян керівництвом</w:t>
        </w:r>
        <w:r w:rsidR="007A6ED1" w:rsidRPr="007A6ED1">
          <w:rPr>
            <w:rStyle w:val="a5"/>
            <w:rFonts w:ascii="Tahoma" w:hAnsi="Tahoma" w:cs="Tahoma"/>
            <w:lang w:val="uk-UA"/>
          </w:rPr>
          <w:t xml:space="preserve"> Миколаївської окружної прокуратури</w:t>
        </w:r>
      </w:hyperlink>
    </w:p>
    <w:p w14:paraId="5F1240BF" w14:textId="77777777" w:rsidR="003E2192" w:rsidRDefault="003E2192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</w:p>
    <w:p w14:paraId="30AF2707" w14:textId="20D1DCDA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адреса приймальні</w:t>
      </w:r>
      <w:r>
        <w:rPr>
          <w:rFonts w:ascii="Tahoma" w:hAnsi="Tahoma" w:cs="Tahoma"/>
          <w:color w:val="1F2C4F"/>
          <w:lang w:val="uk-UA"/>
        </w:rPr>
        <w:t>:</w:t>
      </w:r>
      <w:r w:rsidRPr="003E2192">
        <w:rPr>
          <w:rFonts w:ascii="Tahoma" w:hAnsi="Tahoma" w:cs="Tahoma"/>
          <w:color w:val="1F2C4F"/>
          <w:lang w:val="uk-UA"/>
        </w:rPr>
        <w:t xml:space="preserve"> </w:t>
      </w:r>
      <w:r w:rsidRPr="00E7514C">
        <w:rPr>
          <w:rFonts w:ascii="Tahoma" w:hAnsi="Tahoma" w:cs="Tahoma"/>
          <w:color w:val="1F2C4F"/>
          <w:lang w:val="uk-UA"/>
        </w:rPr>
        <w:t>Бузький Бульвар, 15 корпус 1, м. Миколаїв</w:t>
      </w:r>
    </w:p>
    <w:p w14:paraId="4A78FA27" w14:textId="77777777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29A52152" w14:textId="724F92CF" w:rsidR="003E2192" w:rsidRPr="00593D5A" w:rsidRDefault="003E2192" w:rsidP="003E219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Телефон «гарячої лінії»:  </w:t>
      </w:r>
      <w:r w:rsidRPr="00E7514C">
        <w:rPr>
          <w:rFonts w:ascii="Tahoma" w:hAnsi="Tahoma" w:cs="Tahoma"/>
          <w:color w:val="1F2C4F"/>
          <w:lang w:val="uk-UA"/>
        </w:rPr>
        <w:t>(0512) 533-637,  (099) 909 50 64</w:t>
      </w:r>
    </w:p>
    <w:p w14:paraId="09EB2E1A" w14:textId="1E5450DF" w:rsidR="007A6ED1" w:rsidRDefault="007A6ED1" w:rsidP="00593D5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28D4309C" w14:textId="66F911D9" w:rsidR="00413FFC" w:rsidRDefault="0007046D" w:rsidP="00413F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  <w:hyperlink r:id="rId8" w:history="1">
        <w:r w:rsidR="007A6ED1" w:rsidRPr="007A6ED1">
          <w:rPr>
            <w:rStyle w:val="a5"/>
            <w:rFonts w:ascii="Tahoma" w:hAnsi="Tahoma" w:cs="Tahoma"/>
            <w:lang w:val="uk-UA"/>
          </w:rPr>
          <w:t>ГРАФІК особистого прийому громадян керівництвом Первомайської окружної прокуратури</w:t>
        </w:r>
      </w:hyperlink>
    </w:p>
    <w:p w14:paraId="59436B0F" w14:textId="77777777" w:rsidR="00413FFC" w:rsidRDefault="00413FFC" w:rsidP="00413F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5"/>
          <w:rFonts w:ascii="Tahoma" w:hAnsi="Tahoma" w:cs="Tahoma"/>
          <w:lang w:val="uk-UA"/>
        </w:rPr>
      </w:pPr>
    </w:p>
    <w:p w14:paraId="536D1DBB" w14:textId="6220538C" w:rsidR="003E2192" w:rsidRDefault="00413FFC" w:rsidP="00413F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  <w:r>
        <w:rPr>
          <w:rFonts w:ascii="Tahoma" w:hAnsi="Tahoma" w:cs="Tahoma"/>
          <w:color w:val="1F2C4F"/>
          <w:lang w:val="uk-UA"/>
        </w:rPr>
        <w:t>а</w:t>
      </w:r>
      <w:r w:rsidR="003E2192" w:rsidRPr="00593D5A">
        <w:rPr>
          <w:rFonts w:ascii="Tahoma" w:hAnsi="Tahoma" w:cs="Tahoma"/>
          <w:color w:val="1F2C4F"/>
          <w:lang w:val="uk-UA"/>
        </w:rPr>
        <w:t xml:space="preserve">дреса приймальні:  </w:t>
      </w:r>
      <w:r w:rsidRPr="00E7514C">
        <w:rPr>
          <w:rFonts w:ascii="Tahoma" w:hAnsi="Tahoma" w:cs="Tahoma"/>
          <w:color w:val="1F2C4F"/>
          <w:lang w:val="uk-UA"/>
        </w:rPr>
        <w:t>вул. Івана Виговського, 18, м. Первомайськ</w:t>
      </w:r>
    </w:p>
    <w:p w14:paraId="0D3212EE" w14:textId="77777777" w:rsidR="00413FFC" w:rsidRPr="00593D5A" w:rsidRDefault="00413FFC" w:rsidP="00413F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lang w:val="uk-UA"/>
        </w:rPr>
      </w:pPr>
    </w:p>
    <w:p w14:paraId="09C67D03" w14:textId="5368EEF6" w:rsidR="004F7045" w:rsidRPr="00AD16BB" w:rsidRDefault="003E2192" w:rsidP="00C9300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1F2C4F"/>
          <w:sz w:val="20"/>
          <w:szCs w:val="20"/>
          <w:lang w:val="uk-UA"/>
        </w:rPr>
      </w:pPr>
      <w:r w:rsidRPr="00593D5A">
        <w:rPr>
          <w:rFonts w:ascii="Tahoma" w:hAnsi="Tahoma" w:cs="Tahoma"/>
          <w:color w:val="1F2C4F"/>
          <w:lang w:val="uk-UA"/>
        </w:rPr>
        <w:t>Телефон «гарячої лінії»:  </w:t>
      </w:r>
      <w:r w:rsidR="00413FFC" w:rsidRPr="00E7514C">
        <w:rPr>
          <w:rFonts w:ascii="Tahoma" w:hAnsi="Tahoma" w:cs="Tahoma"/>
          <w:color w:val="1F2C4F"/>
          <w:lang w:val="uk-UA"/>
        </w:rPr>
        <w:t>(05161) 7-55-73</w:t>
      </w:r>
      <w:bookmarkStart w:id="1" w:name="_Hlk198733990"/>
      <w:bookmarkEnd w:id="1"/>
    </w:p>
    <w:sectPr w:rsidR="004F7045" w:rsidRPr="00AD16BB" w:rsidSect="00AD16BB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9"/>
    <w:rsid w:val="0007046D"/>
    <w:rsid w:val="002D2DD2"/>
    <w:rsid w:val="002E7812"/>
    <w:rsid w:val="0032159C"/>
    <w:rsid w:val="003E2192"/>
    <w:rsid w:val="00405C04"/>
    <w:rsid w:val="00413FFC"/>
    <w:rsid w:val="00446338"/>
    <w:rsid w:val="004F7045"/>
    <w:rsid w:val="00592DB0"/>
    <w:rsid w:val="00593D5A"/>
    <w:rsid w:val="006D4129"/>
    <w:rsid w:val="007A6ED1"/>
    <w:rsid w:val="007C7209"/>
    <w:rsid w:val="00912177"/>
    <w:rsid w:val="009E6655"/>
    <w:rsid w:val="00A45A7A"/>
    <w:rsid w:val="00AD16BB"/>
    <w:rsid w:val="00C34C54"/>
    <w:rsid w:val="00C93001"/>
    <w:rsid w:val="00D21214"/>
    <w:rsid w:val="00D70071"/>
    <w:rsid w:val="00D7307B"/>
    <w:rsid w:val="00F22B3C"/>
    <w:rsid w:val="00F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2DF5"/>
  <w15:chartTrackingRefBased/>
  <w15:docId w15:val="{EEF6B317-84B4-4ABA-8317-C012DEF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B3C"/>
    <w:rPr>
      <w:b/>
      <w:bCs/>
    </w:rPr>
  </w:style>
  <w:style w:type="character" w:styleId="a5">
    <w:name w:val="Hyperlink"/>
    <w:basedOn w:val="a0"/>
    <w:uiPriority w:val="99"/>
    <w:unhideWhenUsed/>
    <w:rsid w:val="00F22B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2B3C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4F704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367CE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3E21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21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21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21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219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E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55;&#1077;&#1088;&#1074;&#1086;&#1084;&#1072;&#1081;&#1089;&#1100;&#1082;&#1086;&#1111;%20&#1086;&#1082;&#1088;&#1091;&#1078;&#1085;&#1086;&#1111;%20&#1087;&#1088;&#1086;&#1082;&#1091;&#1088;&#1072;&#1090;&#1091;&#1088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%20&#1052;&#1080;&#1082;&#1086;&#1083;&#1072;&#1111;&#1074;&#1089;&#1100;&#1082;&#1086;&#1111;%20&#1086;&#1082;&#1088;&#1091;&#1078;&#1085;&#1086;&#1111;%20&#1087;&#1088;&#1086;&#1082;&#1091;&#1088;&#1072;&#1090;&#1091;&#1088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42;&#1086;&#1079;&#1085;&#1077;&#1089;&#1077;&#1085;&#1089;&#1100;&#1082;&#1086;&#1111;%20&#1086;&#1082;&#1088;&#1091;&#1078;&#1085;&#1086;&#1111;%20&#1087;&#1088;&#1086;&#1082;&#1091;&#1088;&#1072;&#1090;&#1091;&#1088;&#1080;.docx" TargetMode="External"/><Relationship Id="rId5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41;&#1072;&#1096;&#1090;&#1072;&#1085;&#1089;&#1100;&#1082;&#1086;&#1111;%20&#1086;&#1082;&#1088;&#1091;&#1078;&#1085;&#1086;&#1111;%20&#1087;&#1088;&#1086;&#1082;&#1091;&#1088;&#1072;&#1090;&#1091;&#1088;&#1080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54;&#1082;&#1088;&#1091;&#1078;&#1085;&#1086;&#1111;%20&#1087;&#1088;&#1086;&#1082;&#1091;&#1088;&#1072;&#1090;&#1091;&#1088;&#1080;%20&#1084;&#1110;&#1089;&#1090;&#1072;%20&#1052;&#1080;&#1082;&#1086;&#1083;&#1072;&#1108;&#1074;&#1072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piymalnyagromad</cp:lastModifiedBy>
  <cp:revision>7</cp:revision>
  <dcterms:created xsi:type="dcterms:W3CDTF">2025-05-26T08:35:00Z</dcterms:created>
  <dcterms:modified xsi:type="dcterms:W3CDTF">2025-05-27T09:07:00Z</dcterms:modified>
</cp:coreProperties>
</file>