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D333" w14:textId="25A539F4" w:rsidR="00874859" w:rsidRPr="00E03AD0" w:rsidRDefault="00E03AD0">
      <w:pPr>
        <w:rPr>
          <w:b/>
          <w:bCs/>
          <w:i/>
          <w:iCs/>
          <w:u w:val="single"/>
        </w:rPr>
      </w:pPr>
      <w:r>
        <w:rPr>
          <w:b/>
          <w:bCs/>
        </w:rPr>
        <w:t xml:space="preserve">                                                                                                                  </w:t>
      </w:r>
    </w:p>
    <w:tbl>
      <w:tblPr>
        <w:tblW w:w="0" w:type="auto"/>
        <w:tblLook w:val="00A0" w:firstRow="1" w:lastRow="0" w:firstColumn="1" w:lastColumn="0" w:noHBand="0" w:noVBand="0"/>
      </w:tblPr>
      <w:tblGrid>
        <w:gridCol w:w="5387"/>
        <w:gridCol w:w="4251"/>
      </w:tblGrid>
      <w:tr w:rsidR="002E60C3" w:rsidRPr="00E06391" w14:paraId="790A62EB" w14:textId="77777777" w:rsidTr="006723D4">
        <w:tc>
          <w:tcPr>
            <w:tcW w:w="5387" w:type="dxa"/>
          </w:tcPr>
          <w:p w14:paraId="1664F2D4" w14:textId="77777777" w:rsidR="002E60C3" w:rsidRPr="00490F8F" w:rsidRDefault="002E60C3" w:rsidP="009B5073">
            <w:pPr>
              <w:jc w:val="left"/>
              <w:rPr>
                <w:b/>
                <w:spacing w:val="20"/>
                <w:szCs w:val="28"/>
              </w:rPr>
            </w:pPr>
            <w:r w:rsidRPr="00490F8F">
              <w:rPr>
                <w:b/>
                <w:spacing w:val="20"/>
                <w:szCs w:val="28"/>
              </w:rPr>
              <w:t xml:space="preserve">ПОГОДЖЕНО </w:t>
            </w:r>
          </w:p>
          <w:p w14:paraId="39C47FB7" w14:textId="77777777" w:rsidR="00805696" w:rsidRDefault="002E60C3" w:rsidP="009B5073">
            <w:pPr>
              <w:jc w:val="left"/>
              <w:rPr>
                <w:b/>
                <w:szCs w:val="28"/>
              </w:rPr>
            </w:pPr>
            <w:r>
              <w:rPr>
                <w:b/>
                <w:szCs w:val="28"/>
              </w:rPr>
              <w:t>Проф</w:t>
            </w:r>
            <w:r w:rsidR="00805696">
              <w:rPr>
                <w:b/>
                <w:szCs w:val="28"/>
              </w:rPr>
              <w:t xml:space="preserve">есійною спілкою </w:t>
            </w:r>
          </w:p>
          <w:p w14:paraId="42645B02" w14:textId="77777777" w:rsidR="002E60C3" w:rsidRDefault="00805696" w:rsidP="009B5073">
            <w:pPr>
              <w:jc w:val="left"/>
              <w:rPr>
                <w:b/>
                <w:szCs w:val="28"/>
              </w:rPr>
            </w:pPr>
            <w:r>
              <w:rPr>
                <w:b/>
                <w:szCs w:val="28"/>
              </w:rPr>
              <w:t xml:space="preserve">працівників органів прокуратури </w:t>
            </w:r>
            <w:r w:rsidR="003E1A44">
              <w:rPr>
                <w:b/>
                <w:szCs w:val="28"/>
              </w:rPr>
              <w:t>Миколаївської облас</w:t>
            </w:r>
            <w:r>
              <w:rPr>
                <w:b/>
                <w:szCs w:val="28"/>
              </w:rPr>
              <w:t>ті</w:t>
            </w:r>
          </w:p>
          <w:p w14:paraId="1F04392A" w14:textId="77777777" w:rsidR="002E60C3" w:rsidRPr="00E06391" w:rsidRDefault="00556321" w:rsidP="009B5073">
            <w:pPr>
              <w:jc w:val="left"/>
              <w:rPr>
                <w:b/>
                <w:szCs w:val="28"/>
              </w:rPr>
            </w:pPr>
            <w:r>
              <w:rPr>
                <w:b/>
                <w:szCs w:val="28"/>
              </w:rPr>
              <w:t xml:space="preserve">24 </w:t>
            </w:r>
            <w:r w:rsidR="00805696">
              <w:rPr>
                <w:b/>
                <w:szCs w:val="28"/>
              </w:rPr>
              <w:t>березня</w:t>
            </w:r>
            <w:r w:rsidR="003E1A44">
              <w:rPr>
                <w:b/>
                <w:szCs w:val="28"/>
              </w:rPr>
              <w:t xml:space="preserve"> 2021 </w:t>
            </w:r>
            <w:r w:rsidR="002E60C3" w:rsidRPr="00E06391">
              <w:rPr>
                <w:b/>
                <w:szCs w:val="28"/>
              </w:rPr>
              <w:t>року</w:t>
            </w:r>
          </w:p>
        </w:tc>
        <w:tc>
          <w:tcPr>
            <w:tcW w:w="4251" w:type="dxa"/>
          </w:tcPr>
          <w:p w14:paraId="0011C725" w14:textId="77777777" w:rsidR="002E60C3" w:rsidRPr="00490F8F" w:rsidRDefault="002E60C3" w:rsidP="00805696">
            <w:pPr>
              <w:ind w:left="42" w:firstLine="141"/>
              <w:jc w:val="left"/>
              <w:rPr>
                <w:b/>
                <w:spacing w:val="20"/>
                <w:szCs w:val="28"/>
              </w:rPr>
            </w:pPr>
            <w:r w:rsidRPr="00490F8F">
              <w:rPr>
                <w:b/>
                <w:spacing w:val="20"/>
                <w:szCs w:val="28"/>
              </w:rPr>
              <w:t>ЗАТВЕРДЖЕНО</w:t>
            </w:r>
          </w:p>
          <w:p w14:paraId="45118379" w14:textId="77777777" w:rsidR="00FC3C83" w:rsidRDefault="002E60C3" w:rsidP="00805696">
            <w:pPr>
              <w:ind w:left="42" w:firstLine="141"/>
              <w:jc w:val="left"/>
              <w:rPr>
                <w:b/>
                <w:szCs w:val="28"/>
              </w:rPr>
            </w:pPr>
            <w:r>
              <w:rPr>
                <w:b/>
                <w:szCs w:val="28"/>
              </w:rPr>
              <w:t xml:space="preserve">Наказом </w:t>
            </w:r>
            <w:r w:rsidR="003E1A44">
              <w:rPr>
                <w:b/>
                <w:szCs w:val="28"/>
              </w:rPr>
              <w:t xml:space="preserve">керівника </w:t>
            </w:r>
            <w:r w:rsidR="00FC3C83">
              <w:rPr>
                <w:b/>
                <w:szCs w:val="28"/>
              </w:rPr>
              <w:t xml:space="preserve">  </w:t>
            </w:r>
          </w:p>
          <w:p w14:paraId="4BED992A" w14:textId="77777777" w:rsidR="00805696" w:rsidRDefault="003E1A44" w:rsidP="00805696">
            <w:pPr>
              <w:ind w:left="42" w:firstLine="141"/>
              <w:jc w:val="left"/>
              <w:rPr>
                <w:b/>
                <w:szCs w:val="28"/>
              </w:rPr>
            </w:pPr>
            <w:r>
              <w:rPr>
                <w:b/>
                <w:szCs w:val="28"/>
              </w:rPr>
              <w:t xml:space="preserve">Миколаївської </w:t>
            </w:r>
            <w:r w:rsidR="00805696">
              <w:rPr>
                <w:b/>
                <w:szCs w:val="28"/>
              </w:rPr>
              <w:t xml:space="preserve">    </w:t>
            </w:r>
          </w:p>
          <w:p w14:paraId="7519D06C" w14:textId="77777777" w:rsidR="003E1A44" w:rsidRDefault="003E1A44" w:rsidP="00805696">
            <w:pPr>
              <w:ind w:left="42" w:firstLine="141"/>
              <w:jc w:val="left"/>
              <w:rPr>
                <w:b/>
                <w:szCs w:val="28"/>
              </w:rPr>
            </w:pPr>
            <w:r>
              <w:rPr>
                <w:b/>
                <w:szCs w:val="28"/>
              </w:rPr>
              <w:t xml:space="preserve">обласної прокуратури </w:t>
            </w:r>
          </w:p>
          <w:p w14:paraId="7A5DBC36" w14:textId="77777777" w:rsidR="002E60C3" w:rsidRPr="00E06391" w:rsidRDefault="002E60C3" w:rsidP="00805696">
            <w:pPr>
              <w:ind w:left="42" w:firstLine="141"/>
              <w:jc w:val="left"/>
              <w:rPr>
                <w:b/>
                <w:szCs w:val="28"/>
              </w:rPr>
            </w:pPr>
            <w:r>
              <w:rPr>
                <w:b/>
                <w:szCs w:val="28"/>
              </w:rPr>
              <w:t xml:space="preserve">від </w:t>
            </w:r>
            <w:r w:rsidR="0004480F">
              <w:rPr>
                <w:b/>
                <w:szCs w:val="28"/>
              </w:rPr>
              <w:t>25</w:t>
            </w:r>
            <w:r w:rsidR="003E1A44">
              <w:rPr>
                <w:b/>
                <w:szCs w:val="28"/>
              </w:rPr>
              <w:t xml:space="preserve"> </w:t>
            </w:r>
            <w:r w:rsidR="00805696">
              <w:rPr>
                <w:b/>
                <w:szCs w:val="28"/>
              </w:rPr>
              <w:t>березня</w:t>
            </w:r>
            <w:r w:rsidR="003E1A44">
              <w:rPr>
                <w:b/>
                <w:szCs w:val="28"/>
              </w:rPr>
              <w:t xml:space="preserve"> 2021</w:t>
            </w:r>
            <w:r w:rsidRPr="00E06391">
              <w:rPr>
                <w:b/>
                <w:szCs w:val="28"/>
              </w:rPr>
              <w:t xml:space="preserve"> року</w:t>
            </w:r>
            <w:r>
              <w:rPr>
                <w:b/>
                <w:szCs w:val="28"/>
              </w:rPr>
              <w:t xml:space="preserve"> №</w:t>
            </w:r>
            <w:r w:rsidR="0004480F">
              <w:rPr>
                <w:b/>
                <w:szCs w:val="28"/>
              </w:rPr>
              <w:t>46</w:t>
            </w:r>
          </w:p>
        </w:tc>
      </w:tr>
    </w:tbl>
    <w:p w14:paraId="1C5B5DD5" w14:textId="2582DAA8" w:rsidR="00DB77BB" w:rsidRDefault="00DB77BB" w:rsidP="00DB77BB">
      <w:pPr>
        <w:shd w:val="clear" w:color="auto" w:fill="FFFFFF"/>
        <w:ind w:firstLine="700"/>
        <w:jc w:val="center"/>
        <w:rPr>
          <w:i/>
          <w:sz w:val="24"/>
        </w:rPr>
      </w:pPr>
      <w:r>
        <w:rPr>
          <w:szCs w:val="28"/>
        </w:rPr>
        <w:tab/>
      </w:r>
      <w:r>
        <w:rPr>
          <w:szCs w:val="28"/>
        </w:rPr>
        <w:tab/>
      </w:r>
      <w:r>
        <w:rPr>
          <w:szCs w:val="28"/>
        </w:rPr>
        <w:tab/>
      </w:r>
      <w:r>
        <w:rPr>
          <w:szCs w:val="28"/>
        </w:rPr>
        <w:tab/>
      </w:r>
      <w:r>
        <w:rPr>
          <w:szCs w:val="28"/>
        </w:rPr>
        <w:tab/>
      </w:r>
      <w:r>
        <w:rPr>
          <w:szCs w:val="28"/>
        </w:rPr>
        <w:tab/>
        <w:t xml:space="preserve">   </w:t>
      </w:r>
      <w:r>
        <w:rPr>
          <w:i/>
          <w:sz w:val="24"/>
        </w:rPr>
        <w:t>(зі змінами від 2</w:t>
      </w:r>
      <w:r>
        <w:rPr>
          <w:i/>
          <w:sz w:val="24"/>
        </w:rPr>
        <w:t>6</w:t>
      </w:r>
      <w:r>
        <w:rPr>
          <w:i/>
          <w:sz w:val="24"/>
        </w:rPr>
        <w:t>.0</w:t>
      </w:r>
      <w:r>
        <w:rPr>
          <w:i/>
          <w:sz w:val="24"/>
        </w:rPr>
        <w:t>3</w:t>
      </w:r>
      <w:r>
        <w:rPr>
          <w:i/>
          <w:sz w:val="24"/>
        </w:rPr>
        <w:t>.202</w:t>
      </w:r>
      <w:r>
        <w:rPr>
          <w:i/>
          <w:sz w:val="24"/>
        </w:rPr>
        <w:t>6</w:t>
      </w:r>
      <w:r>
        <w:rPr>
          <w:i/>
          <w:sz w:val="24"/>
        </w:rPr>
        <w:t>)</w:t>
      </w:r>
    </w:p>
    <w:p w14:paraId="1E81C297" w14:textId="782B6DD9" w:rsidR="002E60C3" w:rsidRPr="00E06391" w:rsidRDefault="002E60C3" w:rsidP="00216230">
      <w:pPr>
        <w:jc w:val="left"/>
        <w:rPr>
          <w:szCs w:val="28"/>
        </w:rPr>
      </w:pPr>
    </w:p>
    <w:p w14:paraId="7312E003" w14:textId="77777777" w:rsidR="002E60C3" w:rsidRPr="00E06391" w:rsidRDefault="002E60C3" w:rsidP="00216230">
      <w:pPr>
        <w:jc w:val="left"/>
        <w:rPr>
          <w:szCs w:val="28"/>
        </w:rPr>
      </w:pPr>
    </w:p>
    <w:p w14:paraId="3628C608" w14:textId="77777777" w:rsidR="002E60C3" w:rsidRDefault="002E60C3" w:rsidP="00216230">
      <w:pPr>
        <w:shd w:val="clear" w:color="auto" w:fill="FFFFFF"/>
        <w:jc w:val="center"/>
        <w:rPr>
          <w:b/>
          <w:bCs/>
          <w:szCs w:val="28"/>
        </w:rPr>
      </w:pPr>
    </w:p>
    <w:p w14:paraId="5541ECF5" w14:textId="77777777" w:rsidR="006723D4" w:rsidRPr="00E06391" w:rsidRDefault="006723D4" w:rsidP="00216230">
      <w:pPr>
        <w:shd w:val="clear" w:color="auto" w:fill="FFFFFF"/>
        <w:jc w:val="center"/>
        <w:rPr>
          <w:b/>
          <w:bCs/>
          <w:szCs w:val="28"/>
        </w:rPr>
      </w:pPr>
    </w:p>
    <w:p w14:paraId="5D2C5ADA" w14:textId="77777777" w:rsidR="002E60C3" w:rsidRPr="00E06391" w:rsidRDefault="002E60C3" w:rsidP="00B865DA">
      <w:pPr>
        <w:shd w:val="clear" w:color="auto" w:fill="FFFFFF"/>
        <w:jc w:val="center"/>
        <w:rPr>
          <w:b/>
          <w:bCs/>
          <w:szCs w:val="28"/>
        </w:rPr>
      </w:pPr>
      <w:r w:rsidRPr="00E06391">
        <w:rPr>
          <w:b/>
          <w:bCs/>
          <w:szCs w:val="28"/>
        </w:rPr>
        <w:t>ПРАВИЛА</w:t>
      </w:r>
    </w:p>
    <w:p w14:paraId="09A653F6" w14:textId="77777777" w:rsidR="002E60C3" w:rsidRPr="00E06391" w:rsidRDefault="002E60C3" w:rsidP="00B865DA">
      <w:pPr>
        <w:shd w:val="clear" w:color="auto" w:fill="FFFFFF"/>
        <w:jc w:val="center"/>
        <w:rPr>
          <w:b/>
          <w:szCs w:val="28"/>
        </w:rPr>
      </w:pPr>
      <w:r w:rsidRPr="00E06391">
        <w:rPr>
          <w:b/>
          <w:bCs/>
          <w:szCs w:val="28"/>
        </w:rPr>
        <w:t xml:space="preserve">внутрішнього </w:t>
      </w:r>
      <w:r>
        <w:rPr>
          <w:b/>
          <w:bCs/>
          <w:szCs w:val="28"/>
        </w:rPr>
        <w:t>службового</w:t>
      </w:r>
      <w:r w:rsidRPr="00E06391">
        <w:rPr>
          <w:b/>
          <w:bCs/>
          <w:szCs w:val="28"/>
        </w:rPr>
        <w:t xml:space="preserve"> розпорядку</w:t>
      </w:r>
    </w:p>
    <w:p w14:paraId="4CEFB405" w14:textId="77777777" w:rsidR="002E60C3" w:rsidRDefault="002E60C3" w:rsidP="003E1A44">
      <w:pPr>
        <w:shd w:val="clear" w:color="auto" w:fill="FFFFFF"/>
        <w:ind w:firstLine="700"/>
        <w:jc w:val="center"/>
        <w:rPr>
          <w:b/>
          <w:bCs/>
          <w:szCs w:val="28"/>
        </w:rPr>
      </w:pPr>
      <w:r>
        <w:rPr>
          <w:b/>
          <w:bCs/>
          <w:szCs w:val="28"/>
        </w:rPr>
        <w:t>прокурорів</w:t>
      </w:r>
      <w:r w:rsidRPr="00E06391">
        <w:rPr>
          <w:b/>
          <w:bCs/>
          <w:szCs w:val="28"/>
        </w:rPr>
        <w:t xml:space="preserve"> </w:t>
      </w:r>
      <w:r>
        <w:rPr>
          <w:b/>
          <w:bCs/>
          <w:szCs w:val="28"/>
        </w:rPr>
        <w:t>органів</w:t>
      </w:r>
      <w:r w:rsidRPr="00E06391">
        <w:rPr>
          <w:b/>
          <w:bCs/>
          <w:szCs w:val="28"/>
        </w:rPr>
        <w:t xml:space="preserve"> </w:t>
      </w:r>
      <w:r w:rsidR="003E1A44">
        <w:rPr>
          <w:b/>
          <w:bCs/>
          <w:szCs w:val="28"/>
        </w:rPr>
        <w:t xml:space="preserve">Миколаївської обласної </w:t>
      </w:r>
      <w:r w:rsidRPr="00E06391">
        <w:rPr>
          <w:b/>
          <w:bCs/>
          <w:szCs w:val="28"/>
        </w:rPr>
        <w:t xml:space="preserve">прокуратури </w:t>
      </w:r>
    </w:p>
    <w:p w14:paraId="22E7450C" w14:textId="77777777" w:rsidR="00C6335D" w:rsidRDefault="00C6335D" w:rsidP="003E1A44">
      <w:pPr>
        <w:shd w:val="clear" w:color="auto" w:fill="FFFFFF"/>
        <w:ind w:firstLine="700"/>
        <w:jc w:val="center"/>
        <w:rPr>
          <w:b/>
          <w:szCs w:val="28"/>
        </w:rPr>
      </w:pPr>
    </w:p>
    <w:p w14:paraId="1D50987B" w14:textId="77777777" w:rsidR="00DF2D97" w:rsidRPr="00E06391" w:rsidRDefault="00DF2D97" w:rsidP="003E1A44">
      <w:pPr>
        <w:shd w:val="clear" w:color="auto" w:fill="FFFFFF"/>
        <w:ind w:firstLine="700"/>
        <w:jc w:val="center"/>
        <w:rPr>
          <w:b/>
          <w:szCs w:val="28"/>
        </w:rPr>
      </w:pPr>
    </w:p>
    <w:p w14:paraId="37F66639" w14:textId="5017D54E" w:rsidR="002E60C3" w:rsidRPr="00E06391" w:rsidRDefault="002E60C3" w:rsidP="006723D4">
      <w:pPr>
        <w:spacing w:after="120"/>
        <w:ind w:firstLine="697"/>
        <w:rPr>
          <w:b/>
          <w:szCs w:val="28"/>
        </w:rPr>
      </w:pPr>
      <w:r w:rsidRPr="00E06391">
        <w:rPr>
          <w:b/>
          <w:szCs w:val="28"/>
        </w:rPr>
        <w:t>І.</w:t>
      </w:r>
      <w:r w:rsidRPr="00E06391">
        <w:rPr>
          <w:b/>
          <w:szCs w:val="28"/>
        </w:rPr>
        <w:tab/>
        <w:t>Загальні положення</w:t>
      </w:r>
    </w:p>
    <w:p w14:paraId="02BC73C0" w14:textId="77777777" w:rsidR="002E60C3" w:rsidRPr="00E06391" w:rsidRDefault="002E60C3" w:rsidP="00744501">
      <w:pPr>
        <w:spacing w:after="120"/>
        <w:ind w:firstLine="697"/>
        <w:rPr>
          <w:szCs w:val="28"/>
        </w:rPr>
      </w:pPr>
      <w:r w:rsidRPr="00334FA1">
        <w:rPr>
          <w:b/>
          <w:szCs w:val="28"/>
        </w:rPr>
        <w:t>1.</w:t>
      </w:r>
      <w:r w:rsidR="00DD2126">
        <w:rPr>
          <w:szCs w:val="28"/>
        </w:rPr>
        <w:t xml:space="preserve"> </w:t>
      </w:r>
      <w:r w:rsidRPr="00E06391">
        <w:rPr>
          <w:szCs w:val="28"/>
        </w:rPr>
        <w:t xml:space="preserve">Правила внутрішнього службового розпорядку </w:t>
      </w:r>
      <w:r>
        <w:rPr>
          <w:szCs w:val="28"/>
        </w:rPr>
        <w:t>прокурорів</w:t>
      </w:r>
      <w:r w:rsidR="003E1A44">
        <w:rPr>
          <w:szCs w:val="28"/>
        </w:rPr>
        <w:t xml:space="preserve"> органів </w:t>
      </w:r>
      <w:r w:rsidRPr="00E06391">
        <w:rPr>
          <w:szCs w:val="28"/>
        </w:rPr>
        <w:t xml:space="preserve"> </w:t>
      </w:r>
      <w:r w:rsidR="003E1A44" w:rsidRPr="003E1A44">
        <w:rPr>
          <w:szCs w:val="28"/>
        </w:rPr>
        <w:t>Миколаївської обласної прокуратури</w:t>
      </w:r>
      <w:r w:rsidRPr="00A221DD">
        <w:rPr>
          <w:szCs w:val="28"/>
        </w:rPr>
        <w:t xml:space="preserve"> (далі Правила)</w:t>
      </w:r>
      <w:r w:rsidRPr="00E06391">
        <w:rPr>
          <w:szCs w:val="28"/>
        </w:rPr>
        <w:t xml:space="preserve"> розроблені відповідно до статті 43 Конституції України, Кодексу за</w:t>
      </w:r>
      <w:r>
        <w:rPr>
          <w:szCs w:val="28"/>
        </w:rPr>
        <w:t>конів про працю України, Закону</w:t>
      </w:r>
      <w:r w:rsidRPr="00E06391">
        <w:rPr>
          <w:szCs w:val="28"/>
        </w:rPr>
        <w:t xml:space="preserve"> України </w:t>
      </w:r>
      <w:r>
        <w:rPr>
          <w:szCs w:val="28"/>
        </w:rPr>
        <w:t>«Про прокуратуру»</w:t>
      </w:r>
      <w:r w:rsidR="003E1A44">
        <w:rPr>
          <w:szCs w:val="28"/>
        </w:rPr>
        <w:t xml:space="preserve"> </w:t>
      </w:r>
      <w:r w:rsidRPr="00E06391">
        <w:rPr>
          <w:szCs w:val="28"/>
        </w:rPr>
        <w:t xml:space="preserve">та інших нормативно-правових актів.                  </w:t>
      </w:r>
    </w:p>
    <w:p w14:paraId="12B13477" w14:textId="77777777" w:rsidR="002E60C3" w:rsidRPr="00E06391" w:rsidRDefault="002E60C3" w:rsidP="00744501">
      <w:pPr>
        <w:spacing w:after="120"/>
        <w:ind w:firstLine="697"/>
        <w:rPr>
          <w:szCs w:val="28"/>
        </w:rPr>
      </w:pPr>
      <w:r w:rsidRPr="00334FA1">
        <w:rPr>
          <w:b/>
          <w:szCs w:val="28"/>
        </w:rPr>
        <w:t>2.</w:t>
      </w:r>
      <w:r w:rsidR="00FF449B">
        <w:rPr>
          <w:szCs w:val="28"/>
        </w:rPr>
        <w:t xml:space="preserve"> </w:t>
      </w:r>
      <w:r w:rsidRPr="00E06391">
        <w:rPr>
          <w:szCs w:val="28"/>
        </w:rPr>
        <w:t xml:space="preserve">Правила визначають загальні положення  організації внутрішнього службового </w:t>
      </w:r>
      <w:r>
        <w:rPr>
          <w:szCs w:val="28"/>
        </w:rPr>
        <w:t>розпорядку прокурорів</w:t>
      </w:r>
      <w:r w:rsidRPr="00E06391">
        <w:rPr>
          <w:szCs w:val="28"/>
        </w:rPr>
        <w:t xml:space="preserve"> </w:t>
      </w:r>
      <w:r w:rsidRPr="00A221DD">
        <w:rPr>
          <w:szCs w:val="28"/>
        </w:rPr>
        <w:t xml:space="preserve">органів </w:t>
      </w:r>
      <w:r w:rsidR="003E1A44">
        <w:rPr>
          <w:szCs w:val="28"/>
        </w:rPr>
        <w:t>Миколаївської обласної прокуратури</w:t>
      </w:r>
      <w:r w:rsidRPr="00E06391">
        <w:rPr>
          <w:szCs w:val="28"/>
        </w:rPr>
        <w:t>, режиму та умов роботи, забезпечення раціонального використання робочого часу, підвищення ефективності та якості роботи</w:t>
      </w:r>
      <w:r>
        <w:rPr>
          <w:szCs w:val="28"/>
        </w:rPr>
        <w:t>.</w:t>
      </w:r>
      <w:r w:rsidRPr="00E06391">
        <w:rPr>
          <w:szCs w:val="28"/>
        </w:rPr>
        <w:t xml:space="preserve"> </w:t>
      </w:r>
    </w:p>
    <w:p w14:paraId="3336770D" w14:textId="77777777" w:rsidR="002E60C3" w:rsidRPr="00E06391" w:rsidRDefault="002E60C3" w:rsidP="00744501">
      <w:pPr>
        <w:spacing w:after="120"/>
        <w:ind w:firstLine="697"/>
        <w:rPr>
          <w:szCs w:val="28"/>
        </w:rPr>
      </w:pPr>
      <w:r w:rsidRPr="00334FA1">
        <w:rPr>
          <w:b/>
          <w:szCs w:val="28"/>
        </w:rPr>
        <w:t>3.</w:t>
      </w:r>
      <w:r w:rsidR="00DD2126">
        <w:rPr>
          <w:szCs w:val="28"/>
        </w:rPr>
        <w:t xml:space="preserve"> </w:t>
      </w:r>
      <w:r w:rsidRPr="00E06391">
        <w:rPr>
          <w:szCs w:val="28"/>
        </w:rPr>
        <w:t xml:space="preserve">Правила затверджуються </w:t>
      </w:r>
      <w:r>
        <w:rPr>
          <w:szCs w:val="28"/>
        </w:rPr>
        <w:t xml:space="preserve">наказом </w:t>
      </w:r>
      <w:r w:rsidR="003E1A44">
        <w:rPr>
          <w:szCs w:val="28"/>
        </w:rPr>
        <w:t>керівника Миколаївської обласної прокуратури</w:t>
      </w:r>
      <w:r>
        <w:rPr>
          <w:szCs w:val="28"/>
        </w:rPr>
        <w:t xml:space="preserve"> за погодженням із виборним органом первинної профспілкової організації працівників </w:t>
      </w:r>
      <w:r w:rsidR="003E1A44">
        <w:rPr>
          <w:szCs w:val="28"/>
        </w:rPr>
        <w:t xml:space="preserve">Миколаївської обласної </w:t>
      </w:r>
      <w:r>
        <w:rPr>
          <w:szCs w:val="28"/>
        </w:rPr>
        <w:t xml:space="preserve">прокуратури (далі </w:t>
      </w:r>
      <w:r w:rsidR="00805696">
        <w:rPr>
          <w:szCs w:val="28"/>
        </w:rPr>
        <w:t>–</w:t>
      </w:r>
      <w:r>
        <w:rPr>
          <w:szCs w:val="28"/>
        </w:rPr>
        <w:t xml:space="preserve"> </w:t>
      </w:r>
      <w:r w:rsidR="00805696">
        <w:rPr>
          <w:szCs w:val="28"/>
        </w:rPr>
        <w:t>професійна спілка</w:t>
      </w:r>
      <w:r>
        <w:rPr>
          <w:szCs w:val="28"/>
        </w:rPr>
        <w:t>).</w:t>
      </w:r>
    </w:p>
    <w:p w14:paraId="4B81F295" w14:textId="77777777" w:rsidR="002E60C3" w:rsidRDefault="002E60C3" w:rsidP="00216230">
      <w:pPr>
        <w:ind w:firstLine="700"/>
        <w:rPr>
          <w:szCs w:val="28"/>
        </w:rPr>
      </w:pPr>
      <w:r w:rsidRPr="00334FA1">
        <w:rPr>
          <w:b/>
          <w:szCs w:val="28"/>
        </w:rPr>
        <w:t>4.</w:t>
      </w:r>
      <w:r w:rsidR="00FF449B">
        <w:rPr>
          <w:szCs w:val="28"/>
        </w:rPr>
        <w:t xml:space="preserve"> </w:t>
      </w:r>
      <w:r w:rsidRPr="00E06391">
        <w:rPr>
          <w:szCs w:val="28"/>
        </w:rPr>
        <w:t xml:space="preserve">Правила є обов’язковими для всіх </w:t>
      </w:r>
      <w:r>
        <w:rPr>
          <w:szCs w:val="28"/>
        </w:rPr>
        <w:t>прокурорів</w:t>
      </w:r>
      <w:r w:rsidRPr="00E06391">
        <w:rPr>
          <w:szCs w:val="28"/>
        </w:rPr>
        <w:t xml:space="preserve"> </w:t>
      </w:r>
      <w:r>
        <w:rPr>
          <w:szCs w:val="28"/>
        </w:rPr>
        <w:t xml:space="preserve">органів </w:t>
      </w:r>
      <w:r w:rsidR="003E1A44">
        <w:rPr>
          <w:szCs w:val="28"/>
        </w:rPr>
        <w:t xml:space="preserve">Миколаївської обласної </w:t>
      </w:r>
      <w:r w:rsidRPr="00E06391">
        <w:rPr>
          <w:szCs w:val="28"/>
        </w:rPr>
        <w:t>прокуратури та доводяться до їх відома під підпис.</w:t>
      </w:r>
    </w:p>
    <w:p w14:paraId="53441532" w14:textId="77777777" w:rsidR="002E60C3" w:rsidRPr="006723D4" w:rsidRDefault="003E1A44" w:rsidP="006723D4">
      <w:pPr>
        <w:spacing w:before="120"/>
        <w:ind w:firstLine="697"/>
        <w:rPr>
          <w:szCs w:val="28"/>
        </w:rPr>
      </w:pPr>
      <w:r w:rsidRPr="00FF449B">
        <w:rPr>
          <w:b/>
          <w:szCs w:val="28"/>
        </w:rPr>
        <w:t>5.</w:t>
      </w:r>
      <w:r>
        <w:rPr>
          <w:szCs w:val="28"/>
        </w:rPr>
        <w:t xml:space="preserve"> Основні принципи, моральні норми та правила прокурорської етики, якими повинні керуватися прокурори при виконанні своїх службових обов’язків, визначені Кодексом професійної етики та поведінки прокурорів.</w:t>
      </w:r>
    </w:p>
    <w:p w14:paraId="75EDFB8C" w14:textId="3D5F01CE" w:rsidR="002E60C3" w:rsidRPr="00E06391" w:rsidRDefault="002E60C3" w:rsidP="006723D4">
      <w:pPr>
        <w:spacing w:before="120" w:after="120"/>
        <w:ind w:firstLine="720"/>
        <w:rPr>
          <w:b/>
          <w:szCs w:val="28"/>
        </w:rPr>
      </w:pPr>
      <w:r w:rsidRPr="00140C5C">
        <w:rPr>
          <w:b/>
          <w:bCs/>
          <w:szCs w:val="28"/>
        </w:rPr>
        <w:t>I</w:t>
      </w:r>
      <w:r w:rsidR="007074AE">
        <w:rPr>
          <w:b/>
          <w:bCs/>
          <w:szCs w:val="28"/>
        </w:rPr>
        <w:t>I</w:t>
      </w:r>
      <w:r w:rsidRPr="00E06391">
        <w:rPr>
          <w:b/>
          <w:szCs w:val="28"/>
        </w:rPr>
        <w:t>.</w:t>
      </w:r>
      <w:r w:rsidR="00DD2126">
        <w:rPr>
          <w:b/>
          <w:szCs w:val="28"/>
        </w:rPr>
        <w:t xml:space="preserve"> </w:t>
      </w:r>
      <w:r w:rsidRPr="00E06391">
        <w:rPr>
          <w:b/>
          <w:szCs w:val="28"/>
        </w:rPr>
        <w:t>Робочий час і час відпочинку</w:t>
      </w:r>
    </w:p>
    <w:p w14:paraId="45D828A3" w14:textId="77777777" w:rsidR="002E60C3" w:rsidRPr="00E06391" w:rsidRDefault="002E60C3" w:rsidP="006723D4">
      <w:pPr>
        <w:shd w:val="clear" w:color="auto" w:fill="FFFFFF"/>
        <w:tabs>
          <w:tab w:val="left" w:pos="560"/>
        </w:tabs>
        <w:spacing w:before="120" w:after="120"/>
        <w:ind w:firstLine="697"/>
        <w:rPr>
          <w:spacing w:val="-2"/>
          <w:szCs w:val="28"/>
        </w:rPr>
      </w:pPr>
      <w:r w:rsidRPr="00FF449B">
        <w:rPr>
          <w:b/>
          <w:spacing w:val="-15"/>
          <w:szCs w:val="28"/>
        </w:rPr>
        <w:t>1.</w:t>
      </w:r>
      <w:r>
        <w:rPr>
          <w:spacing w:val="-15"/>
          <w:szCs w:val="28"/>
        </w:rPr>
        <w:t xml:space="preserve"> </w:t>
      </w:r>
      <w:r w:rsidR="00DD2126">
        <w:rPr>
          <w:spacing w:val="-15"/>
          <w:szCs w:val="28"/>
        </w:rPr>
        <w:t xml:space="preserve"> </w:t>
      </w:r>
      <w:r w:rsidRPr="00E06391">
        <w:rPr>
          <w:spacing w:val="-15"/>
          <w:szCs w:val="28"/>
        </w:rPr>
        <w:t>Т</w:t>
      </w:r>
      <w:r w:rsidRPr="00E06391">
        <w:rPr>
          <w:spacing w:val="-1"/>
          <w:szCs w:val="28"/>
        </w:rPr>
        <w:t xml:space="preserve">ривалість робочого часу </w:t>
      </w:r>
      <w:r>
        <w:rPr>
          <w:spacing w:val="-1"/>
          <w:szCs w:val="28"/>
        </w:rPr>
        <w:t>прокурорів</w:t>
      </w:r>
      <w:r w:rsidRPr="00E06391">
        <w:rPr>
          <w:spacing w:val="-1"/>
          <w:szCs w:val="28"/>
        </w:rPr>
        <w:t xml:space="preserve"> </w:t>
      </w:r>
      <w:r>
        <w:rPr>
          <w:spacing w:val="-1"/>
          <w:szCs w:val="28"/>
        </w:rPr>
        <w:t>органів</w:t>
      </w:r>
      <w:r w:rsidRPr="00E06391">
        <w:rPr>
          <w:spacing w:val="-1"/>
          <w:szCs w:val="28"/>
        </w:rPr>
        <w:t xml:space="preserve"> </w:t>
      </w:r>
      <w:r w:rsidR="007074AE">
        <w:rPr>
          <w:spacing w:val="-1"/>
          <w:szCs w:val="28"/>
        </w:rPr>
        <w:t xml:space="preserve">Миколаївської обласної </w:t>
      </w:r>
      <w:r w:rsidRPr="00E06391">
        <w:rPr>
          <w:spacing w:val="6"/>
          <w:szCs w:val="28"/>
        </w:rPr>
        <w:t xml:space="preserve">прокуратури становить 40 </w:t>
      </w:r>
      <w:r w:rsidRPr="00E06391">
        <w:rPr>
          <w:spacing w:val="-2"/>
          <w:szCs w:val="28"/>
        </w:rPr>
        <w:t>годин на тиждень.</w:t>
      </w:r>
    </w:p>
    <w:p w14:paraId="109BDBF2" w14:textId="77777777" w:rsidR="002E60C3" w:rsidRPr="00E06391" w:rsidRDefault="002E60C3" w:rsidP="006723D4">
      <w:pPr>
        <w:shd w:val="clear" w:color="auto" w:fill="FFFFFF"/>
        <w:tabs>
          <w:tab w:val="left" w:pos="720"/>
        </w:tabs>
        <w:spacing w:before="120" w:after="120"/>
        <w:rPr>
          <w:szCs w:val="28"/>
        </w:rPr>
      </w:pPr>
      <w:r w:rsidRPr="00E06391">
        <w:rPr>
          <w:szCs w:val="28"/>
        </w:rPr>
        <w:tab/>
      </w:r>
      <w:r w:rsidRPr="00FF449B">
        <w:rPr>
          <w:b/>
          <w:szCs w:val="28"/>
        </w:rPr>
        <w:t>2.</w:t>
      </w:r>
      <w:r>
        <w:rPr>
          <w:szCs w:val="28"/>
        </w:rPr>
        <w:t xml:space="preserve"> </w:t>
      </w:r>
      <w:r w:rsidR="00DD2126">
        <w:rPr>
          <w:szCs w:val="28"/>
        </w:rPr>
        <w:t xml:space="preserve"> </w:t>
      </w:r>
      <w:r w:rsidRPr="00E06391">
        <w:rPr>
          <w:szCs w:val="28"/>
        </w:rPr>
        <w:t xml:space="preserve">У </w:t>
      </w:r>
      <w:r w:rsidR="007074AE">
        <w:rPr>
          <w:szCs w:val="28"/>
        </w:rPr>
        <w:t xml:space="preserve">Миколаївській обласній </w:t>
      </w:r>
      <w:r w:rsidRPr="003C136D">
        <w:rPr>
          <w:szCs w:val="28"/>
        </w:rPr>
        <w:t xml:space="preserve">прокуратурі </w:t>
      </w:r>
      <w:r w:rsidRPr="003C136D">
        <w:rPr>
          <w:spacing w:val="6"/>
          <w:szCs w:val="28"/>
        </w:rPr>
        <w:t xml:space="preserve">та </w:t>
      </w:r>
      <w:r w:rsidR="00805696">
        <w:rPr>
          <w:spacing w:val="6"/>
          <w:szCs w:val="28"/>
        </w:rPr>
        <w:t xml:space="preserve">в </w:t>
      </w:r>
      <w:r w:rsidR="007074AE">
        <w:rPr>
          <w:spacing w:val="6"/>
          <w:szCs w:val="28"/>
        </w:rPr>
        <w:t>окружних</w:t>
      </w:r>
      <w:r w:rsidRPr="003C136D">
        <w:rPr>
          <w:spacing w:val="6"/>
          <w:szCs w:val="28"/>
        </w:rPr>
        <w:t xml:space="preserve"> </w:t>
      </w:r>
      <w:r w:rsidRPr="003C136D">
        <w:rPr>
          <w:szCs w:val="28"/>
        </w:rPr>
        <w:t xml:space="preserve">прокуратурах </w:t>
      </w:r>
      <w:r w:rsidRPr="00E06391">
        <w:rPr>
          <w:szCs w:val="28"/>
        </w:rPr>
        <w:t>встано</w:t>
      </w:r>
      <w:r>
        <w:rPr>
          <w:szCs w:val="28"/>
        </w:rPr>
        <w:t>влюється</w:t>
      </w:r>
      <w:r w:rsidRPr="00E06391">
        <w:rPr>
          <w:szCs w:val="28"/>
        </w:rPr>
        <w:t xml:space="preserve"> такий </w:t>
      </w:r>
      <w:r>
        <w:rPr>
          <w:szCs w:val="28"/>
        </w:rPr>
        <w:t xml:space="preserve">внутрішній </w:t>
      </w:r>
      <w:r w:rsidRPr="00E06391">
        <w:rPr>
          <w:szCs w:val="28"/>
        </w:rPr>
        <w:t>службовий розпорядок:</w:t>
      </w:r>
    </w:p>
    <w:p w14:paraId="46518783" w14:textId="77777777" w:rsidR="002E60C3" w:rsidRPr="00E06391" w:rsidRDefault="002E60C3" w:rsidP="006723D4">
      <w:pPr>
        <w:shd w:val="clear" w:color="auto" w:fill="FFFFFF"/>
        <w:tabs>
          <w:tab w:val="left" w:pos="720"/>
        </w:tabs>
        <w:spacing w:before="120" w:after="120"/>
        <w:rPr>
          <w:szCs w:val="28"/>
        </w:rPr>
      </w:pPr>
      <w:r w:rsidRPr="00E06391">
        <w:rPr>
          <w:szCs w:val="28"/>
        </w:rPr>
        <w:tab/>
        <w:t>-</w:t>
      </w:r>
      <w:r w:rsidRPr="00E06391">
        <w:rPr>
          <w:szCs w:val="28"/>
        </w:rPr>
        <w:tab/>
        <w:t>початок роботи з 9 го</w:t>
      </w:r>
      <w:r>
        <w:rPr>
          <w:szCs w:val="28"/>
        </w:rPr>
        <w:t>дини −</w:t>
      </w:r>
      <w:r w:rsidRPr="00E06391">
        <w:rPr>
          <w:szCs w:val="28"/>
        </w:rPr>
        <w:t xml:space="preserve"> упродовж робочого тижня;</w:t>
      </w:r>
    </w:p>
    <w:p w14:paraId="40C89A0F" w14:textId="77777777" w:rsidR="002E60C3" w:rsidRPr="00E06391" w:rsidRDefault="002E60C3" w:rsidP="006723D4">
      <w:pPr>
        <w:shd w:val="clear" w:color="auto" w:fill="FFFFFF"/>
        <w:tabs>
          <w:tab w:val="left" w:pos="720"/>
        </w:tabs>
        <w:spacing w:before="120" w:after="120"/>
        <w:rPr>
          <w:szCs w:val="28"/>
        </w:rPr>
      </w:pPr>
      <w:r w:rsidRPr="00E06391">
        <w:rPr>
          <w:szCs w:val="28"/>
        </w:rPr>
        <w:lastRenderedPageBreak/>
        <w:tab/>
        <w:t>-</w:t>
      </w:r>
      <w:r w:rsidRPr="00E06391">
        <w:rPr>
          <w:szCs w:val="28"/>
        </w:rPr>
        <w:tab/>
        <w:t>перерва на обід з 13 години до 13 години 45 хвилин – упродовж робочого тижня</w:t>
      </w:r>
      <w:r w:rsidR="007074AE">
        <w:rPr>
          <w:szCs w:val="28"/>
        </w:rPr>
        <w:t xml:space="preserve"> (перерва не включається в робочий час і може використовуватися прокурором на свій розсуд)</w:t>
      </w:r>
      <w:r w:rsidRPr="00E06391">
        <w:rPr>
          <w:szCs w:val="28"/>
        </w:rPr>
        <w:t>;</w:t>
      </w:r>
    </w:p>
    <w:p w14:paraId="6ACB19BF" w14:textId="77777777" w:rsidR="002E60C3" w:rsidRPr="00E06391" w:rsidRDefault="002E60C3" w:rsidP="006723D4">
      <w:pPr>
        <w:shd w:val="clear" w:color="auto" w:fill="FFFFFF"/>
        <w:tabs>
          <w:tab w:val="left" w:pos="720"/>
        </w:tabs>
        <w:spacing w:before="120" w:after="120"/>
        <w:rPr>
          <w:szCs w:val="28"/>
        </w:rPr>
      </w:pPr>
      <w:r w:rsidRPr="00E06391">
        <w:rPr>
          <w:szCs w:val="28"/>
        </w:rPr>
        <w:tab/>
        <w:t>-</w:t>
      </w:r>
      <w:r w:rsidRPr="00E06391">
        <w:rPr>
          <w:szCs w:val="28"/>
        </w:rPr>
        <w:tab/>
        <w:t xml:space="preserve">кінець робочого дня в понеділок, вівторок, середу та четвер – </w:t>
      </w:r>
      <w:r w:rsidRPr="00E06391">
        <w:rPr>
          <w:szCs w:val="28"/>
        </w:rPr>
        <w:br/>
        <w:t xml:space="preserve">о 18 годині, у п’ятницю – о 16 годині 45 хвилин; </w:t>
      </w:r>
    </w:p>
    <w:p w14:paraId="0CA7AE99" w14:textId="77777777" w:rsidR="002E60C3" w:rsidRDefault="002E60C3" w:rsidP="006723D4">
      <w:pPr>
        <w:shd w:val="clear" w:color="auto" w:fill="FFFFFF"/>
        <w:tabs>
          <w:tab w:val="left" w:pos="720"/>
        </w:tabs>
        <w:spacing w:before="120" w:after="120"/>
        <w:rPr>
          <w:szCs w:val="28"/>
        </w:rPr>
      </w:pPr>
      <w:r w:rsidRPr="00E06391">
        <w:rPr>
          <w:szCs w:val="28"/>
        </w:rPr>
        <w:tab/>
        <w:t>-</w:t>
      </w:r>
      <w:r w:rsidRPr="00E06391">
        <w:rPr>
          <w:szCs w:val="28"/>
        </w:rPr>
        <w:tab/>
        <w:t>вихідні дні – субота і неділя.</w:t>
      </w:r>
    </w:p>
    <w:p w14:paraId="17E1E0F3" w14:textId="77777777" w:rsidR="00EC4A7E" w:rsidRDefault="00EC4A7E" w:rsidP="006723D4">
      <w:pPr>
        <w:shd w:val="clear" w:color="auto" w:fill="FFFFFF"/>
        <w:tabs>
          <w:tab w:val="left" w:pos="720"/>
        </w:tabs>
        <w:spacing w:before="120" w:after="120"/>
        <w:rPr>
          <w:szCs w:val="28"/>
        </w:rPr>
      </w:pPr>
      <w:r>
        <w:rPr>
          <w:szCs w:val="28"/>
        </w:rPr>
        <w:t xml:space="preserve">          </w:t>
      </w:r>
      <w:r w:rsidRPr="00E06391">
        <w:rPr>
          <w:szCs w:val="28"/>
        </w:rPr>
        <w:t>Напередодні святкових та неробочих днів тривалість робочого дня скорочується на одну годину.</w:t>
      </w:r>
    </w:p>
    <w:p w14:paraId="4F7F9B0D" w14:textId="77777777" w:rsidR="002E60C3" w:rsidRPr="0031404D" w:rsidRDefault="002E60C3" w:rsidP="006723D4">
      <w:pPr>
        <w:shd w:val="clear" w:color="auto" w:fill="FFFFFF"/>
        <w:tabs>
          <w:tab w:val="left" w:pos="720"/>
        </w:tabs>
        <w:spacing w:before="120" w:after="120"/>
        <w:rPr>
          <w:szCs w:val="28"/>
        </w:rPr>
      </w:pPr>
      <w:r>
        <w:rPr>
          <w:b/>
          <w:szCs w:val="28"/>
        </w:rPr>
        <w:tab/>
      </w:r>
      <w:r w:rsidRPr="00FF449B">
        <w:rPr>
          <w:b/>
          <w:szCs w:val="28"/>
        </w:rPr>
        <w:t>3.</w:t>
      </w:r>
      <w:r>
        <w:rPr>
          <w:b/>
          <w:szCs w:val="28"/>
        </w:rPr>
        <w:t xml:space="preserve"> </w:t>
      </w:r>
      <w:r w:rsidR="00FF449B">
        <w:rPr>
          <w:b/>
          <w:szCs w:val="28"/>
        </w:rPr>
        <w:t xml:space="preserve"> </w:t>
      </w:r>
      <w:r w:rsidR="007074AE" w:rsidRPr="007074AE">
        <w:rPr>
          <w:szCs w:val="28"/>
        </w:rPr>
        <w:t xml:space="preserve">У зв’язку зі службовою необхідністю та відповідно до вимог чинного законодавства </w:t>
      </w:r>
      <w:r w:rsidR="007074AE">
        <w:rPr>
          <w:szCs w:val="28"/>
        </w:rPr>
        <w:t xml:space="preserve">в обласній прокуратурі або у </w:t>
      </w:r>
      <w:r w:rsidRPr="0031404D">
        <w:rPr>
          <w:szCs w:val="28"/>
        </w:rPr>
        <w:t xml:space="preserve">деяких </w:t>
      </w:r>
      <w:r w:rsidR="007074AE">
        <w:rPr>
          <w:szCs w:val="28"/>
        </w:rPr>
        <w:t xml:space="preserve">його </w:t>
      </w:r>
      <w:r w:rsidRPr="0031404D">
        <w:rPr>
          <w:szCs w:val="28"/>
        </w:rPr>
        <w:t>структурних підрозділ</w:t>
      </w:r>
      <w:r w:rsidR="007074AE">
        <w:rPr>
          <w:szCs w:val="28"/>
        </w:rPr>
        <w:t>ах</w:t>
      </w:r>
      <w:r w:rsidRPr="0031404D">
        <w:rPr>
          <w:szCs w:val="28"/>
        </w:rPr>
        <w:t xml:space="preserve"> </w:t>
      </w:r>
      <w:r w:rsidR="007074AE">
        <w:rPr>
          <w:szCs w:val="28"/>
        </w:rPr>
        <w:t xml:space="preserve">чи для </w:t>
      </w:r>
      <w:r w:rsidRPr="0031404D">
        <w:rPr>
          <w:szCs w:val="28"/>
        </w:rPr>
        <w:t xml:space="preserve">окремих </w:t>
      </w:r>
      <w:r>
        <w:rPr>
          <w:szCs w:val="28"/>
        </w:rPr>
        <w:t>прокурорів</w:t>
      </w:r>
      <w:r w:rsidRPr="0031404D">
        <w:rPr>
          <w:szCs w:val="28"/>
        </w:rPr>
        <w:t xml:space="preserve"> може </w:t>
      </w:r>
      <w:r w:rsidR="00EC4A7E">
        <w:rPr>
          <w:szCs w:val="28"/>
        </w:rPr>
        <w:t>встановлюватися</w:t>
      </w:r>
      <w:r w:rsidRPr="0031404D">
        <w:rPr>
          <w:szCs w:val="28"/>
        </w:rPr>
        <w:t xml:space="preserve"> інший </w:t>
      </w:r>
      <w:r w:rsidR="00EC4A7E">
        <w:rPr>
          <w:szCs w:val="28"/>
        </w:rPr>
        <w:t>режим роботи</w:t>
      </w:r>
      <w:r w:rsidRPr="0031404D">
        <w:rPr>
          <w:szCs w:val="28"/>
        </w:rPr>
        <w:t>.</w:t>
      </w:r>
    </w:p>
    <w:p w14:paraId="6D6C1437" w14:textId="77777777" w:rsidR="002E60C3" w:rsidRPr="00E06391" w:rsidRDefault="002E60C3" w:rsidP="006723D4">
      <w:pPr>
        <w:shd w:val="clear" w:color="auto" w:fill="FFFFFF"/>
        <w:tabs>
          <w:tab w:val="left" w:pos="720"/>
        </w:tabs>
        <w:spacing w:before="120" w:after="120"/>
        <w:rPr>
          <w:szCs w:val="28"/>
        </w:rPr>
      </w:pPr>
      <w:r w:rsidRPr="00E06391">
        <w:rPr>
          <w:szCs w:val="28"/>
        </w:rPr>
        <w:tab/>
      </w:r>
      <w:r w:rsidRPr="00FF449B">
        <w:rPr>
          <w:b/>
          <w:szCs w:val="28"/>
        </w:rPr>
        <w:t>4.</w:t>
      </w:r>
      <w:r w:rsidR="00EC4A7E">
        <w:rPr>
          <w:szCs w:val="28"/>
        </w:rPr>
        <w:t xml:space="preserve"> </w:t>
      </w:r>
      <w:r w:rsidR="00FF449B">
        <w:rPr>
          <w:szCs w:val="28"/>
        </w:rPr>
        <w:t xml:space="preserve"> </w:t>
      </w:r>
      <w:r w:rsidR="00EC4A7E">
        <w:rPr>
          <w:szCs w:val="28"/>
        </w:rPr>
        <w:t xml:space="preserve">Забороняється в робочий час відволікати прокурорів від безпосередньої роботи, відкликати їх з роботи для виконання громадських обов’язків та проведення різних заходів, не пов’язаних з основною діяльністю. </w:t>
      </w:r>
    </w:p>
    <w:p w14:paraId="23699C7D" w14:textId="314F556E" w:rsidR="00EC4A7E" w:rsidRPr="00C92D80" w:rsidRDefault="002E60C3" w:rsidP="00851A43">
      <w:pPr>
        <w:shd w:val="clear" w:color="auto" w:fill="FFFFFF"/>
        <w:tabs>
          <w:tab w:val="left" w:pos="560"/>
        </w:tabs>
        <w:spacing w:before="120" w:after="120"/>
        <w:ind w:firstLine="709"/>
        <w:rPr>
          <w:bCs/>
          <w:szCs w:val="28"/>
        </w:rPr>
      </w:pPr>
      <w:r w:rsidRPr="00DD2126">
        <w:rPr>
          <w:b/>
          <w:szCs w:val="28"/>
        </w:rPr>
        <w:t>5.</w:t>
      </w:r>
      <w:r w:rsidR="00EC4A7E">
        <w:rPr>
          <w:szCs w:val="28"/>
        </w:rPr>
        <w:t xml:space="preserve"> </w:t>
      </w:r>
      <w:r w:rsidR="00FF449B">
        <w:rPr>
          <w:szCs w:val="28"/>
        </w:rPr>
        <w:t xml:space="preserve"> </w:t>
      </w:r>
      <w:r w:rsidR="00851A43" w:rsidRPr="00C92D80">
        <w:rPr>
          <w:bCs/>
          <w:szCs w:val="28"/>
        </w:rPr>
        <w:t>Організація обліку робочого часу прокурорів покладається на керівників структурних підрозділів обласної прокуратури та окружних прокуратур. Облік робочого часу ведеться відповідальною особою, на яку покладено такі функції, шляхом складання табеля обліку робочого часу. Щомісячно 13 і 2</w:t>
      </w:r>
      <w:r w:rsidR="00A24145" w:rsidRPr="00C92D80">
        <w:rPr>
          <w:bCs/>
          <w:szCs w:val="28"/>
        </w:rPr>
        <w:t>3</w:t>
      </w:r>
      <w:r w:rsidR="00851A43" w:rsidRPr="00C92D80">
        <w:rPr>
          <w:bCs/>
          <w:szCs w:val="28"/>
        </w:rPr>
        <w:t xml:space="preserve"> числа табель обліку робочого часу передається до відділу фінансування та бухгалтерського обліку обласної прокуратури за підписом керівника окружної прокуратури чи структурного підрозділу, відповідальної за це особи, і працівника кадрового підрозділу.</w:t>
      </w:r>
    </w:p>
    <w:p w14:paraId="25A52A2C" w14:textId="77777777" w:rsidR="002E60C3" w:rsidRPr="00AA508A" w:rsidRDefault="00627F1F" w:rsidP="006723D4">
      <w:pPr>
        <w:widowControl w:val="0"/>
        <w:tabs>
          <w:tab w:val="left" w:pos="1134"/>
        </w:tabs>
        <w:autoSpaceDE w:val="0"/>
        <w:autoSpaceDN w:val="0"/>
        <w:adjustRightInd w:val="0"/>
        <w:spacing w:before="120" w:after="120"/>
        <w:ind w:firstLine="720"/>
        <w:rPr>
          <w:szCs w:val="28"/>
        </w:rPr>
      </w:pPr>
      <w:r w:rsidRPr="00DD2126">
        <w:rPr>
          <w:b/>
          <w:szCs w:val="28"/>
        </w:rPr>
        <w:t>6.</w:t>
      </w:r>
      <w:r>
        <w:rPr>
          <w:szCs w:val="28"/>
        </w:rPr>
        <w:t xml:space="preserve"> </w:t>
      </w:r>
      <w:r w:rsidR="002E60C3" w:rsidRPr="00AA508A">
        <w:rPr>
          <w:szCs w:val="28"/>
        </w:rPr>
        <w:t xml:space="preserve">Керівники </w:t>
      </w:r>
      <w:r w:rsidR="002E60C3">
        <w:rPr>
          <w:szCs w:val="28"/>
        </w:rPr>
        <w:t xml:space="preserve">самостійних </w:t>
      </w:r>
      <w:r w:rsidR="002E60C3" w:rsidRPr="00AA508A">
        <w:rPr>
          <w:szCs w:val="28"/>
        </w:rPr>
        <w:t xml:space="preserve">структурних підрозділів </w:t>
      </w:r>
      <w:r w:rsidR="00EC4A7E">
        <w:rPr>
          <w:szCs w:val="28"/>
        </w:rPr>
        <w:t>Миколаївської обласної прокуратури</w:t>
      </w:r>
      <w:r w:rsidR="002E60C3" w:rsidRPr="00AA508A">
        <w:rPr>
          <w:szCs w:val="28"/>
        </w:rPr>
        <w:t xml:space="preserve"> та </w:t>
      </w:r>
      <w:r w:rsidR="00EC4A7E">
        <w:rPr>
          <w:szCs w:val="28"/>
        </w:rPr>
        <w:t xml:space="preserve">окружних </w:t>
      </w:r>
      <w:r w:rsidR="002E60C3" w:rsidRPr="00AA508A">
        <w:rPr>
          <w:szCs w:val="28"/>
        </w:rPr>
        <w:t xml:space="preserve">прокуратур зобов’язані контролювати присутність на роботі </w:t>
      </w:r>
      <w:r>
        <w:rPr>
          <w:szCs w:val="28"/>
        </w:rPr>
        <w:t>прокурорів</w:t>
      </w:r>
      <w:r w:rsidR="002E60C3" w:rsidRPr="00AA508A">
        <w:rPr>
          <w:szCs w:val="28"/>
        </w:rPr>
        <w:t xml:space="preserve"> упродовж робочого дня.</w:t>
      </w:r>
    </w:p>
    <w:p w14:paraId="4C4FADC1" w14:textId="77777777" w:rsidR="00EC4A7E" w:rsidRDefault="00627F1F" w:rsidP="006723D4">
      <w:pPr>
        <w:shd w:val="clear" w:color="auto" w:fill="FFFFFF"/>
        <w:tabs>
          <w:tab w:val="left" w:pos="560"/>
        </w:tabs>
        <w:spacing w:before="120" w:after="120"/>
        <w:ind w:firstLine="709"/>
        <w:rPr>
          <w:szCs w:val="28"/>
        </w:rPr>
      </w:pPr>
      <w:r w:rsidRPr="00DD2126">
        <w:rPr>
          <w:b/>
          <w:szCs w:val="28"/>
        </w:rPr>
        <w:t>7</w:t>
      </w:r>
      <w:r w:rsidR="00EC4A7E" w:rsidRPr="00DD2126">
        <w:rPr>
          <w:b/>
          <w:szCs w:val="28"/>
        </w:rPr>
        <w:t>.</w:t>
      </w:r>
      <w:r w:rsidR="00EC4A7E">
        <w:rPr>
          <w:szCs w:val="28"/>
        </w:rPr>
        <w:t xml:space="preserve"> </w:t>
      </w:r>
      <w:r>
        <w:rPr>
          <w:szCs w:val="28"/>
        </w:rPr>
        <w:t xml:space="preserve"> </w:t>
      </w:r>
      <w:r w:rsidR="00EC4A7E">
        <w:rPr>
          <w:szCs w:val="28"/>
        </w:rPr>
        <w:t>Прокурори можуть перебувати у робочий час за межами приміщення Миколаївської обласної прокуратури</w:t>
      </w:r>
      <w:r>
        <w:rPr>
          <w:szCs w:val="28"/>
        </w:rPr>
        <w:t xml:space="preserve"> із службових питань з відома безпосереднього керівника підрозділу, а керівники самостійних структурних підрозділів – керівника обласної прокуратури, його першого заступника </w:t>
      </w:r>
      <w:r w:rsidR="00556321">
        <w:rPr>
          <w:szCs w:val="28"/>
        </w:rPr>
        <w:t xml:space="preserve">                     </w:t>
      </w:r>
      <w:r>
        <w:rPr>
          <w:szCs w:val="28"/>
        </w:rPr>
        <w:t xml:space="preserve">та заступників згідно з розподілом обов’язків між керівництвом обласної прокуратури. </w:t>
      </w:r>
    </w:p>
    <w:p w14:paraId="27C9A1CD" w14:textId="77777777" w:rsidR="00EC4A7E" w:rsidRDefault="00627F1F" w:rsidP="006723D4">
      <w:pPr>
        <w:shd w:val="clear" w:color="auto" w:fill="FFFFFF"/>
        <w:tabs>
          <w:tab w:val="left" w:pos="560"/>
        </w:tabs>
        <w:spacing w:before="120" w:after="120"/>
        <w:ind w:firstLine="709"/>
        <w:rPr>
          <w:szCs w:val="28"/>
        </w:rPr>
      </w:pPr>
      <w:r>
        <w:rPr>
          <w:szCs w:val="28"/>
        </w:rPr>
        <w:t xml:space="preserve"> </w:t>
      </w:r>
      <w:r w:rsidRPr="00EC2832">
        <w:rPr>
          <w:szCs w:val="28"/>
        </w:rPr>
        <w:t xml:space="preserve">Перебування </w:t>
      </w:r>
      <w:r>
        <w:rPr>
          <w:szCs w:val="28"/>
        </w:rPr>
        <w:t>прокурорів</w:t>
      </w:r>
      <w:r w:rsidRPr="00EC2832">
        <w:rPr>
          <w:szCs w:val="28"/>
        </w:rPr>
        <w:t xml:space="preserve"> </w:t>
      </w:r>
      <w:r>
        <w:rPr>
          <w:szCs w:val="28"/>
        </w:rPr>
        <w:t xml:space="preserve">окружних </w:t>
      </w:r>
      <w:r w:rsidRPr="00EC2832">
        <w:rPr>
          <w:szCs w:val="28"/>
        </w:rPr>
        <w:t xml:space="preserve">прокуратур із службових питань </w:t>
      </w:r>
      <w:r w:rsidR="00805696">
        <w:rPr>
          <w:szCs w:val="28"/>
        </w:rPr>
        <w:t xml:space="preserve">                  </w:t>
      </w:r>
      <w:r w:rsidRPr="00EC2832">
        <w:rPr>
          <w:szCs w:val="28"/>
        </w:rPr>
        <w:t>у робочий час за межами приміщен</w:t>
      </w:r>
      <w:r>
        <w:rPr>
          <w:szCs w:val="28"/>
        </w:rPr>
        <w:t>ь</w:t>
      </w:r>
      <w:r w:rsidRPr="00EC2832">
        <w:rPr>
          <w:szCs w:val="28"/>
        </w:rPr>
        <w:t xml:space="preserve"> прокуратур повинно бути з відома керівника відповідної прокуратури.</w:t>
      </w:r>
    </w:p>
    <w:p w14:paraId="7D510365" w14:textId="00D507F8" w:rsidR="00F37963" w:rsidRPr="00E06391" w:rsidRDefault="00627F1F" w:rsidP="006723D4">
      <w:pPr>
        <w:spacing w:before="120" w:after="120"/>
        <w:ind w:firstLine="720"/>
        <w:rPr>
          <w:b/>
          <w:szCs w:val="28"/>
        </w:rPr>
      </w:pPr>
      <w:r w:rsidRPr="00627F1F">
        <w:rPr>
          <w:b/>
          <w:szCs w:val="28"/>
        </w:rPr>
        <w:t>I</w:t>
      </w:r>
      <w:r w:rsidRPr="00140C5C">
        <w:rPr>
          <w:b/>
          <w:bCs/>
          <w:szCs w:val="28"/>
        </w:rPr>
        <w:t>I</w:t>
      </w:r>
      <w:r>
        <w:rPr>
          <w:b/>
          <w:bCs/>
          <w:szCs w:val="28"/>
        </w:rPr>
        <w:t>I</w:t>
      </w:r>
      <w:r w:rsidRPr="00E06391">
        <w:rPr>
          <w:b/>
          <w:szCs w:val="28"/>
        </w:rPr>
        <w:t>.</w:t>
      </w:r>
      <w:r w:rsidR="00DD2126">
        <w:rPr>
          <w:b/>
          <w:szCs w:val="28"/>
        </w:rPr>
        <w:t xml:space="preserve"> </w:t>
      </w:r>
      <w:r>
        <w:rPr>
          <w:b/>
          <w:szCs w:val="28"/>
        </w:rPr>
        <w:t>Порядок повідомлення прокурором про свою відсутність</w:t>
      </w:r>
    </w:p>
    <w:p w14:paraId="27FC364D" w14:textId="77777777" w:rsidR="002E60C3" w:rsidRDefault="00627F1F" w:rsidP="006723D4">
      <w:pPr>
        <w:shd w:val="clear" w:color="auto" w:fill="FFFFFF"/>
        <w:tabs>
          <w:tab w:val="left" w:pos="560"/>
        </w:tabs>
        <w:spacing w:before="120" w:after="120"/>
        <w:rPr>
          <w:szCs w:val="28"/>
        </w:rPr>
      </w:pPr>
      <w:r w:rsidRPr="00DD2126">
        <w:rPr>
          <w:b/>
          <w:szCs w:val="28"/>
        </w:rPr>
        <w:t xml:space="preserve">           1.</w:t>
      </w:r>
      <w:r>
        <w:rPr>
          <w:szCs w:val="28"/>
        </w:rPr>
        <w:t xml:space="preserve"> </w:t>
      </w:r>
      <w:r w:rsidR="002E60C3">
        <w:rPr>
          <w:szCs w:val="28"/>
        </w:rPr>
        <w:t>П</w:t>
      </w:r>
      <w:r w:rsidR="002E60C3" w:rsidRPr="00CA3421">
        <w:rPr>
          <w:szCs w:val="28"/>
        </w:rPr>
        <w:t xml:space="preserve">ро свою відсутність на роботі </w:t>
      </w:r>
      <w:r>
        <w:rPr>
          <w:szCs w:val="28"/>
        </w:rPr>
        <w:t>прокурор</w:t>
      </w:r>
      <w:r w:rsidR="002E60C3" w:rsidRPr="00CA3421">
        <w:rPr>
          <w:szCs w:val="28"/>
        </w:rPr>
        <w:t xml:space="preserve"> повідомляє свого безпосереднього керівника у письмовій формі, засобами електронного чи телефонного зв’язку або іншим доступним способом.</w:t>
      </w:r>
      <w:r w:rsidR="002E60C3">
        <w:rPr>
          <w:szCs w:val="28"/>
        </w:rPr>
        <w:t xml:space="preserve"> </w:t>
      </w:r>
    </w:p>
    <w:p w14:paraId="11BBDE26" w14:textId="77777777" w:rsidR="00627F1F" w:rsidRDefault="002E60C3" w:rsidP="006723D4">
      <w:pPr>
        <w:shd w:val="clear" w:color="auto" w:fill="FFFFFF"/>
        <w:tabs>
          <w:tab w:val="left" w:pos="560"/>
        </w:tabs>
        <w:spacing w:before="120" w:after="120"/>
        <w:ind w:firstLine="697"/>
        <w:rPr>
          <w:szCs w:val="28"/>
        </w:rPr>
      </w:pPr>
      <w:r w:rsidRPr="00CA3421">
        <w:rPr>
          <w:szCs w:val="28"/>
        </w:rPr>
        <w:t xml:space="preserve">У разі недотримання </w:t>
      </w:r>
      <w:r w:rsidR="00627F1F">
        <w:rPr>
          <w:szCs w:val="28"/>
        </w:rPr>
        <w:t xml:space="preserve">прокурором </w:t>
      </w:r>
      <w:r>
        <w:rPr>
          <w:szCs w:val="28"/>
        </w:rPr>
        <w:t>цих</w:t>
      </w:r>
      <w:r w:rsidRPr="00CA3421">
        <w:rPr>
          <w:szCs w:val="28"/>
        </w:rPr>
        <w:t xml:space="preserve"> вимог складається акт про </w:t>
      </w:r>
      <w:r w:rsidR="00627F1F">
        <w:rPr>
          <w:szCs w:val="28"/>
        </w:rPr>
        <w:t xml:space="preserve">його </w:t>
      </w:r>
      <w:r w:rsidRPr="00CA3421">
        <w:rPr>
          <w:szCs w:val="28"/>
        </w:rPr>
        <w:t>відсутність на робочому місці.</w:t>
      </w:r>
      <w:r>
        <w:rPr>
          <w:szCs w:val="28"/>
        </w:rPr>
        <w:t xml:space="preserve"> </w:t>
      </w:r>
    </w:p>
    <w:p w14:paraId="6F4617CA" w14:textId="77777777" w:rsidR="00627F1F" w:rsidRDefault="00627F1F" w:rsidP="006723D4">
      <w:pPr>
        <w:shd w:val="clear" w:color="auto" w:fill="FFFFFF"/>
        <w:tabs>
          <w:tab w:val="left" w:pos="560"/>
        </w:tabs>
        <w:spacing w:before="120" w:after="120"/>
        <w:ind w:firstLine="697"/>
        <w:rPr>
          <w:szCs w:val="28"/>
        </w:rPr>
      </w:pPr>
      <w:r w:rsidRPr="00DD2126">
        <w:rPr>
          <w:b/>
          <w:szCs w:val="28"/>
        </w:rPr>
        <w:lastRenderedPageBreak/>
        <w:t>2.</w:t>
      </w:r>
      <w:r>
        <w:rPr>
          <w:szCs w:val="28"/>
        </w:rPr>
        <w:t xml:space="preserve">  Прокурор не пізніше наступного робочого дня після виходу на роботу повинен надати докази поважності причини відсутності на роботі. </w:t>
      </w:r>
    </w:p>
    <w:p w14:paraId="6F0BA53A" w14:textId="77777777" w:rsidR="002E60C3" w:rsidRPr="00C6335D" w:rsidRDefault="00627F1F" w:rsidP="006723D4">
      <w:pPr>
        <w:shd w:val="clear" w:color="auto" w:fill="FFFFFF"/>
        <w:tabs>
          <w:tab w:val="left" w:pos="560"/>
        </w:tabs>
        <w:spacing w:before="120" w:after="120"/>
        <w:ind w:firstLine="697"/>
        <w:rPr>
          <w:szCs w:val="28"/>
        </w:rPr>
      </w:pPr>
      <w:r w:rsidRPr="00DD2126">
        <w:rPr>
          <w:b/>
          <w:szCs w:val="28"/>
        </w:rPr>
        <w:t>3.</w:t>
      </w:r>
      <w:r>
        <w:rPr>
          <w:szCs w:val="28"/>
        </w:rPr>
        <w:t xml:space="preserve"> </w:t>
      </w:r>
      <w:r w:rsidR="002E60C3" w:rsidRPr="00CA3421">
        <w:rPr>
          <w:szCs w:val="28"/>
        </w:rPr>
        <w:t xml:space="preserve">У разі ненадання </w:t>
      </w:r>
      <w:r>
        <w:rPr>
          <w:szCs w:val="28"/>
        </w:rPr>
        <w:t>прокурор</w:t>
      </w:r>
      <w:r w:rsidR="004C26BD">
        <w:rPr>
          <w:szCs w:val="28"/>
        </w:rPr>
        <w:t>о</w:t>
      </w:r>
      <w:r>
        <w:rPr>
          <w:szCs w:val="28"/>
        </w:rPr>
        <w:t xml:space="preserve">м таких </w:t>
      </w:r>
      <w:r w:rsidR="002E60C3" w:rsidRPr="00CA3421">
        <w:rPr>
          <w:szCs w:val="28"/>
        </w:rPr>
        <w:t xml:space="preserve">доказів він </w:t>
      </w:r>
      <w:r>
        <w:rPr>
          <w:szCs w:val="28"/>
        </w:rPr>
        <w:t>має</w:t>
      </w:r>
      <w:r w:rsidR="002E60C3" w:rsidRPr="00CA3421">
        <w:rPr>
          <w:szCs w:val="28"/>
        </w:rPr>
        <w:t xml:space="preserve"> подати письмові пояснення на ім’я керівника </w:t>
      </w:r>
      <w:r>
        <w:rPr>
          <w:szCs w:val="28"/>
        </w:rPr>
        <w:t xml:space="preserve">обласної </w:t>
      </w:r>
      <w:r w:rsidR="002E60C3">
        <w:rPr>
          <w:szCs w:val="28"/>
        </w:rPr>
        <w:t>прокуратури</w:t>
      </w:r>
      <w:r w:rsidR="002E60C3" w:rsidRPr="00CA3421">
        <w:rPr>
          <w:szCs w:val="28"/>
        </w:rPr>
        <w:t xml:space="preserve"> щодо причин своєї відсутності.</w:t>
      </w:r>
      <w:r w:rsidR="002E60C3">
        <w:rPr>
          <w:szCs w:val="28"/>
        </w:rPr>
        <w:t xml:space="preserve"> </w:t>
      </w:r>
    </w:p>
    <w:p w14:paraId="2CCEA439" w14:textId="079F5731" w:rsidR="002E60C3" w:rsidRPr="00E06391" w:rsidRDefault="002E60C3" w:rsidP="006723D4">
      <w:pPr>
        <w:shd w:val="clear" w:color="auto" w:fill="FFFFFF"/>
        <w:tabs>
          <w:tab w:val="left" w:pos="720"/>
        </w:tabs>
        <w:spacing w:before="120" w:after="120"/>
        <w:rPr>
          <w:b/>
          <w:szCs w:val="28"/>
        </w:rPr>
      </w:pPr>
      <w:r w:rsidRPr="00E06391">
        <w:rPr>
          <w:szCs w:val="28"/>
        </w:rPr>
        <w:tab/>
      </w:r>
      <w:r w:rsidR="004C26BD" w:rsidRPr="004C26BD">
        <w:rPr>
          <w:b/>
          <w:szCs w:val="28"/>
        </w:rPr>
        <w:t>I</w:t>
      </w:r>
      <w:r w:rsidRPr="00140C5C">
        <w:rPr>
          <w:b/>
          <w:bCs/>
          <w:szCs w:val="28"/>
        </w:rPr>
        <w:t>V</w:t>
      </w:r>
      <w:r w:rsidRPr="00E06391">
        <w:rPr>
          <w:b/>
          <w:szCs w:val="28"/>
        </w:rPr>
        <w:t>.</w:t>
      </w:r>
      <w:r w:rsidR="00DD2126">
        <w:rPr>
          <w:b/>
          <w:szCs w:val="28"/>
        </w:rPr>
        <w:t xml:space="preserve"> </w:t>
      </w:r>
      <w:r w:rsidRPr="00E06391">
        <w:rPr>
          <w:b/>
          <w:szCs w:val="28"/>
        </w:rPr>
        <w:t xml:space="preserve">Перебування </w:t>
      </w:r>
      <w:r>
        <w:rPr>
          <w:b/>
          <w:szCs w:val="28"/>
        </w:rPr>
        <w:t xml:space="preserve">прокурорів </w:t>
      </w:r>
      <w:r w:rsidRPr="00E06391">
        <w:rPr>
          <w:b/>
          <w:szCs w:val="28"/>
        </w:rPr>
        <w:t>на робочому місці у вихідні, святкові, неробочі дні та після закінчення робочого часу</w:t>
      </w:r>
    </w:p>
    <w:p w14:paraId="0E7EE5D1" w14:textId="77777777" w:rsidR="002E60C3" w:rsidRDefault="002E60C3" w:rsidP="006723D4">
      <w:pPr>
        <w:shd w:val="clear" w:color="auto" w:fill="FFFFFF"/>
        <w:tabs>
          <w:tab w:val="left" w:pos="720"/>
        </w:tabs>
        <w:spacing w:before="120" w:after="120"/>
        <w:rPr>
          <w:szCs w:val="28"/>
        </w:rPr>
      </w:pPr>
      <w:r w:rsidRPr="00E06391">
        <w:rPr>
          <w:szCs w:val="28"/>
        </w:rPr>
        <w:tab/>
      </w:r>
      <w:r w:rsidRPr="00DD2126">
        <w:rPr>
          <w:b/>
          <w:szCs w:val="28"/>
        </w:rPr>
        <w:t>1.</w:t>
      </w:r>
      <w:r w:rsidR="00DD2126">
        <w:rPr>
          <w:szCs w:val="28"/>
        </w:rPr>
        <w:t xml:space="preserve"> </w:t>
      </w:r>
      <w:r>
        <w:rPr>
          <w:szCs w:val="28"/>
        </w:rPr>
        <w:t xml:space="preserve">Для виконання невідкладних завдань прокурор може залучатися до роботи понад установлену тривалість робочого дня, а також для роботи </w:t>
      </w:r>
      <w:r w:rsidR="004C26BD">
        <w:rPr>
          <w:szCs w:val="28"/>
        </w:rPr>
        <w:t xml:space="preserve">                     </w:t>
      </w:r>
      <w:r>
        <w:rPr>
          <w:szCs w:val="28"/>
        </w:rPr>
        <w:t xml:space="preserve">у вихідні, святкові, неробочі дні за наказом </w:t>
      </w:r>
      <w:r w:rsidR="004C26BD">
        <w:rPr>
          <w:szCs w:val="28"/>
        </w:rPr>
        <w:t>керівника Миколаївської обласної прокуратури</w:t>
      </w:r>
      <w:r>
        <w:rPr>
          <w:szCs w:val="28"/>
        </w:rPr>
        <w:t xml:space="preserve"> чи керівника </w:t>
      </w:r>
      <w:r w:rsidR="004C26BD">
        <w:rPr>
          <w:szCs w:val="28"/>
        </w:rPr>
        <w:t xml:space="preserve">окружної </w:t>
      </w:r>
      <w:r>
        <w:rPr>
          <w:szCs w:val="28"/>
        </w:rPr>
        <w:t>прокуратури, погодженим</w:t>
      </w:r>
      <w:r w:rsidR="00805696">
        <w:rPr>
          <w:szCs w:val="28"/>
        </w:rPr>
        <w:t xml:space="preserve"> </w:t>
      </w:r>
      <w:r>
        <w:rPr>
          <w:szCs w:val="28"/>
        </w:rPr>
        <w:t xml:space="preserve">із </w:t>
      </w:r>
      <w:r w:rsidR="00805696">
        <w:rPr>
          <w:szCs w:val="28"/>
        </w:rPr>
        <w:t xml:space="preserve">професійною </w:t>
      </w:r>
      <w:r w:rsidR="000C65B7">
        <w:rPr>
          <w:szCs w:val="28"/>
        </w:rPr>
        <w:t>спілкою</w:t>
      </w:r>
      <w:r>
        <w:rPr>
          <w:szCs w:val="28"/>
        </w:rPr>
        <w:t>.</w:t>
      </w:r>
    </w:p>
    <w:p w14:paraId="354344DD" w14:textId="77777777" w:rsidR="002E60C3" w:rsidRDefault="002E60C3" w:rsidP="006723D4">
      <w:pPr>
        <w:shd w:val="clear" w:color="auto" w:fill="FFFFFF"/>
        <w:tabs>
          <w:tab w:val="left" w:pos="720"/>
        </w:tabs>
        <w:spacing w:before="120" w:after="120"/>
        <w:rPr>
          <w:szCs w:val="28"/>
        </w:rPr>
      </w:pPr>
      <w:r w:rsidRPr="00E06391">
        <w:rPr>
          <w:szCs w:val="28"/>
        </w:rPr>
        <w:tab/>
      </w:r>
      <w:r w:rsidRPr="00DD2126">
        <w:rPr>
          <w:b/>
          <w:szCs w:val="28"/>
        </w:rPr>
        <w:t>2.</w:t>
      </w:r>
      <w:r w:rsidR="00DD2126">
        <w:rPr>
          <w:szCs w:val="28"/>
        </w:rPr>
        <w:t xml:space="preserve"> </w:t>
      </w:r>
      <w:r>
        <w:rPr>
          <w:szCs w:val="28"/>
        </w:rPr>
        <w:t>За потреби прокурор може залучатися до чергування</w:t>
      </w:r>
      <w:r w:rsidRPr="00AC23FC">
        <w:rPr>
          <w:szCs w:val="28"/>
        </w:rPr>
        <w:t xml:space="preserve"> </w:t>
      </w:r>
      <w:r>
        <w:rPr>
          <w:szCs w:val="28"/>
        </w:rPr>
        <w:t>у</w:t>
      </w:r>
      <w:r w:rsidRPr="00E06391">
        <w:rPr>
          <w:szCs w:val="28"/>
        </w:rPr>
        <w:t xml:space="preserve"> ви</w:t>
      </w:r>
      <w:r>
        <w:rPr>
          <w:szCs w:val="28"/>
        </w:rPr>
        <w:t>хідні, святкові, неробочі дні та після закінчення робочого дня.</w:t>
      </w:r>
    </w:p>
    <w:p w14:paraId="70B5A621" w14:textId="77777777" w:rsidR="002E60C3" w:rsidRPr="00E06391" w:rsidRDefault="002E60C3" w:rsidP="006723D4">
      <w:pPr>
        <w:shd w:val="clear" w:color="auto" w:fill="FFFFFF"/>
        <w:tabs>
          <w:tab w:val="left" w:pos="720"/>
        </w:tabs>
        <w:spacing w:before="120" w:after="120"/>
        <w:rPr>
          <w:szCs w:val="28"/>
        </w:rPr>
      </w:pPr>
      <w:r>
        <w:rPr>
          <w:szCs w:val="28"/>
        </w:rPr>
        <w:tab/>
        <w:t xml:space="preserve">Чергування здійснюється згідно з графіком, який затверджується наказом </w:t>
      </w:r>
      <w:r w:rsidR="004C26BD">
        <w:rPr>
          <w:szCs w:val="28"/>
        </w:rPr>
        <w:t>керівника Миколаївської обласної прокуратури</w:t>
      </w:r>
      <w:r>
        <w:rPr>
          <w:szCs w:val="28"/>
        </w:rPr>
        <w:t xml:space="preserve"> чи керівника </w:t>
      </w:r>
      <w:r w:rsidR="004C26BD">
        <w:rPr>
          <w:szCs w:val="28"/>
        </w:rPr>
        <w:t>окружної</w:t>
      </w:r>
      <w:r>
        <w:rPr>
          <w:szCs w:val="28"/>
        </w:rPr>
        <w:t xml:space="preserve"> прокуратури за погодженням із </w:t>
      </w:r>
      <w:r w:rsidR="00827AE4">
        <w:rPr>
          <w:szCs w:val="28"/>
        </w:rPr>
        <w:t>професійною спілкою</w:t>
      </w:r>
      <w:r>
        <w:rPr>
          <w:szCs w:val="28"/>
        </w:rPr>
        <w:t>.</w:t>
      </w:r>
    </w:p>
    <w:p w14:paraId="03B323A6" w14:textId="77777777" w:rsidR="002E60C3" w:rsidRPr="00E06391" w:rsidRDefault="002E60C3" w:rsidP="006723D4">
      <w:pPr>
        <w:shd w:val="clear" w:color="auto" w:fill="FFFFFF"/>
        <w:tabs>
          <w:tab w:val="left" w:pos="720"/>
        </w:tabs>
        <w:spacing w:before="120" w:after="120"/>
        <w:rPr>
          <w:szCs w:val="28"/>
        </w:rPr>
      </w:pPr>
      <w:r w:rsidRPr="00E06391">
        <w:rPr>
          <w:szCs w:val="28"/>
        </w:rPr>
        <w:tab/>
      </w:r>
      <w:r w:rsidRPr="00DD2126">
        <w:rPr>
          <w:b/>
          <w:szCs w:val="28"/>
        </w:rPr>
        <w:t>3.</w:t>
      </w:r>
      <w:r w:rsidR="00DD2126">
        <w:rPr>
          <w:szCs w:val="28"/>
        </w:rPr>
        <w:t xml:space="preserve"> </w:t>
      </w:r>
      <w:r w:rsidRPr="00E06391">
        <w:rPr>
          <w:szCs w:val="28"/>
        </w:rPr>
        <w:t xml:space="preserve">За роботу в зазначені дні </w:t>
      </w:r>
      <w:r w:rsidR="004C26BD">
        <w:rPr>
          <w:szCs w:val="28"/>
        </w:rPr>
        <w:t xml:space="preserve">та після закінчення робочого дня </w:t>
      </w:r>
      <w:r>
        <w:rPr>
          <w:szCs w:val="28"/>
        </w:rPr>
        <w:t>прокурорам</w:t>
      </w:r>
      <w:r w:rsidRPr="00E06391">
        <w:rPr>
          <w:szCs w:val="28"/>
        </w:rPr>
        <w:t xml:space="preserve"> надається грошова компенсація у розмірі та порядку, що визначені законодавст</w:t>
      </w:r>
      <w:r>
        <w:rPr>
          <w:szCs w:val="28"/>
        </w:rPr>
        <w:t xml:space="preserve">вом про працю, або </w:t>
      </w:r>
      <w:r w:rsidRPr="00E06391">
        <w:rPr>
          <w:szCs w:val="28"/>
        </w:rPr>
        <w:t xml:space="preserve"> надаються </w:t>
      </w:r>
      <w:r>
        <w:rPr>
          <w:szCs w:val="28"/>
        </w:rPr>
        <w:t>інші</w:t>
      </w:r>
      <w:r w:rsidRPr="00E06391">
        <w:rPr>
          <w:szCs w:val="28"/>
        </w:rPr>
        <w:t xml:space="preserve"> дні відпочинку за</w:t>
      </w:r>
      <w:r>
        <w:rPr>
          <w:szCs w:val="28"/>
        </w:rPr>
        <w:t xml:space="preserve"> їх </w:t>
      </w:r>
      <w:r w:rsidRPr="00E06391">
        <w:rPr>
          <w:szCs w:val="28"/>
        </w:rPr>
        <w:t>заявами.</w:t>
      </w:r>
    </w:p>
    <w:p w14:paraId="0A6B3AE6" w14:textId="714F865F" w:rsidR="003A5C4A" w:rsidRDefault="00334FA1" w:rsidP="00334FA1">
      <w:pPr>
        <w:spacing w:before="120" w:after="120"/>
        <w:ind w:right="17"/>
        <w:rPr>
          <w:b/>
          <w:szCs w:val="28"/>
        </w:rPr>
      </w:pPr>
      <w:r>
        <w:rPr>
          <w:b/>
          <w:szCs w:val="28"/>
          <w:lang w:eastAsia="en-US"/>
        </w:rPr>
        <w:t xml:space="preserve">          </w:t>
      </w:r>
      <w:r w:rsidR="003A5C4A" w:rsidRPr="00F95C69">
        <w:rPr>
          <w:b/>
          <w:szCs w:val="28"/>
          <w:lang w:eastAsia="en-US"/>
        </w:rPr>
        <w:t>V</w:t>
      </w:r>
      <w:r w:rsidR="003A5C4A">
        <w:rPr>
          <w:b/>
          <w:szCs w:val="28"/>
        </w:rPr>
        <w:t>.</w:t>
      </w:r>
      <w:r w:rsidR="003A5C4A" w:rsidRPr="00F95C69">
        <w:rPr>
          <w:b/>
          <w:szCs w:val="28"/>
          <w:lang w:eastAsia="en-US"/>
        </w:rPr>
        <w:t xml:space="preserve"> Заохочення </w:t>
      </w:r>
      <w:r w:rsidR="003A5C4A" w:rsidRPr="00F95C69">
        <w:rPr>
          <w:b/>
          <w:szCs w:val="28"/>
        </w:rPr>
        <w:t>за трудові досягнення та успіхи в роботі</w:t>
      </w:r>
    </w:p>
    <w:p w14:paraId="4EBF47BF" w14:textId="77777777" w:rsidR="003A5C4A" w:rsidRDefault="003A5C4A" w:rsidP="006723D4">
      <w:pPr>
        <w:pStyle w:val="20"/>
        <w:shd w:val="clear" w:color="auto" w:fill="auto"/>
        <w:spacing w:before="120" w:after="120" w:line="322" w:lineRule="exact"/>
        <w:ind w:firstLine="0"/>
      </w:pPr>
      <w:r w:rsidRPr="00DD2126">
        <w:rPr>
          <w:rFonts w:eastAsiaTheme="minorHAnsi"/>
          <w:b/>
          <w:lang w:val="uk-UA"/>
        </w:rPr>
        <w:t xml:space="preserve">          </w:t>
      </w:r>
      <w:r w:rsidRPr="00DD2126">
        <w:rPr>
          <w:b/>
          <w:color w:val="000000"/>
          <w:lang w:val="uk-UA" w:eastAsia="uk-UA" w:bidi="uk-UA"/>
        </w:rPr>
        <w:t>1.</w:t>
      </w:r>
      <w:r>
        <w:rPr>
          <w:color w:val="000000"/>
          <w:lang w:val="uk-UA" w:eastAsia="uk-UA" w:bidi="uk-UA"/>
        </w:rPr>
        <w:t xml:space="preserve">  За досягнення вагомих результатів у професійній діяльності прокурори можуть бути запропоновані до відзначення державними нагородами, присвоєння почесних звань, відзначення відомчими заохочувальними відзнаками прокуратури України.</w:t>
      </w:r>
    </w:p>
    <w:p w14:paraId="1B303B16" w14:textId="77777777" w:rsidR="003A5C4A" w:rsidRDefault="00DF2D97" w:rsidP="006723D4">
      <w:pPr>
        <w:pStyle w:val="20"/>
        <w:shd w:val="clear" w:color="auto" w:fill="auto"/>
        <w:spacing w:before="120" w:after="120"/>
        <w:ind w:firstLine="0"/>
        <w:rPr>
          <w:lang w:val="uk-UA"/>
        </w:rPr>
      </w:pPr>
      <w:r>
        <w:rPr>
          <w:color w:val="000000"/>
          <w:lang w:val="uk-UA" w:eastAsia="uk-UA" w:bidi="uk-UA"/>
        </w:rPr>
        <w:t xml:space="preserve">          </w:t>
      </w:r>
      <w:r w:rsidR="003A5C4A" w:rsidRPr="00DD2126">
        <w:rPr>
          <w:b/>
          <w:color w:val="000000"/>
          <w:lang w:val="uk-UA" w:eastAsia="uk-UA" w:bidi="uk-UA"/>
        </w:rPr>
        <w:t>2.</w:t>
      </w:r>
      <w:r w:rsidR="003A5C4A">
        <w:rPr>
          <w:color w:val="000000"/>
          <w:lang w:val="uk-UA" w:eastAsia="uk-UA" w:bidi="uk-UA"/>
        </w:rPr>
        <w:t xml:space="preserve"> За сумлінну працю та зразкове виконання службових обов’язків                         до прокурорів може застосовуватись заохочення у вигляді оголошення подяки.</w:t>
      </w:r>
      <w:r w:rsidR="003A5C4A">
        <w:rPr>
          <w:lang w:val="uk-UA"/>
        </w:rPr>
        <w:t xml:space="preserve">   </w:t>
      </w:r>
    </w:p>
    <w:p w14:paraId="24578686" w14:textId="77777777" w:rsidR="00334FA1" w:rsidRDefault="00DF2D97" w:rsidP="00334FA1">
      <w:pPr>
        <w:pStyle w:val="20"/>
        <w:shd w:val="clear" w:color="auto" w:fill="auto"/>
        <w:spacing w:before="120" w:after="120" w:line="322" w:lineRule="exact"/>
        <w:ind w:firstLine="0"/>
        <w:rPr>
          <w:color w:val="000000"/>
          <w:lang w:val="uk-UA" w:eastAsia="uk-UA" w:bidi="uk-UA"/>
        </w:rPr>
      </w:pPr>
      <w:r>
        <w:rPr>
          <w:color w:val="000000"/>
          <w:lang w:val="uk-UA" w:eastAsia="uk-UA" w:bidi="uk-UA"/>
        </w:rPr>
        <w:t xml:space="preserve">          </w:t>
      </w:r>
      <w:r w:rsidR="003A5C4A">
        <w:rPr>
          <w:color w:val="000000"/>
          <w:lang w:val="uk-UA" w:eastAsia="uk-UA" w:bidi="uk-UA"/>
        </w:rPr>
        <w:t>Заохочення оголошується наказом керівника обласної прокуратури</w:t>
      </w:r>
      <w:r>
        <w:rPr>
          <w:color w:val="000000"/>
          <w:lang w:val="uk-UA" w:eastAsia="uk-UA" w:bidi="uk-UA"/>
        </w:rPr>
        <w:t xml:space="preserve">                        </w:t>
      </w:r>
      <w:r w:rsidR="003A5C4A">
        <w:rPr>
          <w:color w:val="000000"/>
          <w:lang w:val="uk-UA" w:eastAsia="uk-UA" w:bidi="uk-UA"/>
        </w:rPr>
        <w:t>із занесенням до трудової книжки працівника та його особової справи.</w:t>
      </w:r>
      <w:r w:rsidR="00034BFA" w:rsidRPr="00DF2D97">
        <w:rPr>
          <w:color w:val="000000"/>
          <w:lang w:val="uk-UA" w:eastAsia="uk-UA" w:bidi="uk-UA"/>
        </w:rPr>
        <w:t xml:space="preserve"> </w:t>
      </w:r>
      <w:r w:rsidR="00334FA1">
        <w:rPr>
          <w:color w:val="000000"/>
          <w:lang w:val="uk-UA" w:eastAsia="uk-UA" w:bidi="uk-UA"/>
        </w:rPr>
        <w:t xml:space="preserve">                        </w:t>
      </w:r>
    </w:p>
    <w:p w14:paraId="4CD079C0" w14:textId="77777777" w:rsidR="003A5C4A" w:rsidRPr="005D34E2" w:rsidRDefault="00034BFA" w:rsidP="00334FA1">
      <w:pPr>
        <w:pStyle w:val="20"/>
        <w:shd w:val="clear" w:color="auto" w:fill="auto"/>
        <w:spacing w:before="120" w:after="120" w:line="322" w:lineRule="exact"/>
        <w:ind w:firstLine="709"/>
        <w:rPr>
          <w:color w:val="000000"/>
          <w:lang w:val="uk-UA" w:eastAsia="uk-UA" w:bidi="uk-UA"/>
        </w:rPr>
      </w:pPr>
      <w:r w:rsidRPr="005D34E2">
        <w:rPr>
          <w:i/>
          <w:sz w:val="24"/>
          <w:szCs w:val="24"/>
          <w:lang w:val="uk-UA"/>
        </w:rPr>
        <w:t>(</w:t>
      </w:r>
      <w:r w:rsidRPr="005D34E2">
        <w:rPr>
          <w:i/>
          <w:sz w:val="24"/>
          <w:lang w:val="uk-UA"/>
        </w:rPr>
        <w:t xml:space="preserve">Правила доповнено розділом V відповідно до наказу </w:t>
      </w:r>
      <w:r w:rsidRPr="005D34E2">
        <w:rPr>
          <w:i/>
          <w:sz w:val="24"/>
          <w:szCs w:val="24"/>
          <w:lang w:val="uk-UA"/>
        </w:rPr>
        <w:t xml:space="preserve"> виконувача обов’язків керівника Миколаївської обласної прокуратури від 07.06.2024 №</w:t>
      </w:r>
      <w:r w:rsidR="005D34E2" w:rsidRPr="005D34E2">
        <w:rPr>
          <w:i/>
          <w:sz w:val="24"/>
          <w:szCs w:val="24"/>
          <w:lang w:val="uk-UA"/>
        </w:rPr>
        <w:t>29</w:t>
      </w:r>
      <w:r w:rsidRPr="005D34E2">
        <w:rPr>
          <w:i/>
          <w:sz w:val="24"/>
          <w:szCs w:val="24"/>
          <w:lang w:val="uk-UA"/>
        </w:rPr>
        <w:t>)</w:t>
      </w:r>
    </w:p>
    <w:p w14:paraId="74DBA7FE" w14:textId="2540BC8B" w:rsidR="002E60C3" w:rsidRPr="00334FA1" w:rsidRDefault="002E60C3" w:rsidP="00334FA1">
      <w:pPr>
        <w:spacing w:before="120" w:after="120"/>
        <w:ind w:firstLine="697"/>
        <w:rPr>
          <w:b/>
          <w:szCs w:val="28"/>
        </w:rPr>
      </w:pPr>
      <w:r w:rsidRPr="00E06391">
        <w:rPr>
          <w:b/>
          <w:szCs w:val="28"/>
        </w:rPr>
        <w:t>V</w:t>
      </w:r>
      <w:r w:rsidR="00326ACD" w:rsidRPr="004C26BD">
        <w:rPr>
          <w:b/>
          <w:szCs w:val="28"/>
        </w:rPr>
        <w:t>I</w:t>
      </w:r>
      <w:r w:rsidRPr="00E06391">
        <w:rPr>
          <w:b/>
          <w:szCs w:val="28"/>
        </w:rPr>
        <w:t>.</w:t>
      </w:r>
      <w:r w:rsidR="00DD2126">
        <w:rPr>
          <w:b/>
          <w:szCs w:val="28"/>
        </w:rPr>
        <w:t xml:space="preserve"> </w:t>
      </w:r>
      <w:r w:rsidRPr="00E06391">
        <w:rPr>
          <w:b/>
          <w:szCs w:val="28"/>
        </w:rPr>
        <w:t xml:space="preserve">Порядок доведення до відома </w:t>
      </w:r>
      <w:r>
        <w:rPr>
          <w:b/>
          <w:szCs w:val="28"/>
        </w:rPr>
        <w:t xml:space="preserve">прокурорів </w:t>
      </w:r>
      <w:r w:rsidRPr="00E06391">
        <w:rPr>
          <w:b/>
          <w:szCs w:val="28"/>
        </w:rPr>
        <w:t>нормативно-правових актів, наказів</w:t>
      </w:r>
      <w:r w:rsidR="004C26BD">
        <w:rPr>
          <w:b/>
          <w:szCs w:val="28"/>
        </w:rPr>
        <w:t xml:space="preserve"> та </w:t>
      </w:r>
      <w:r w:rsidRPr="00E06391">
        <w:rPr>
          <w:b/>
          <w:szCs w:val="28"/>
        </w:rPr>
        <w:t>доручень зі службових питань</w:t>
      </w:r>
    </w:p>
    <w:p w14:paraId="29C8B509" w14:textId="77777777" w:rsidR="002E60C3" w:rsidRPr="00E06391" w:rsidRDefault="002E60C3" w:rsidP="006723D4">
      <w:pPr>
        <w:pStyle w:val="a3"/>
        <w:spacing w:before="120" w:after="120"/>
        <w:ind w:left="0" w:firstLine="720"/>
        <w:contextualSpacing w:val="0"/>
        <w:rPr>
          <w:szCs w:val="28"/>
        </w:rPr>
      </w:pPr>
      <w:r w:rsidRPr="00DD2126">
        <w:rPr>
          <w:b/>
          <w:szCs w:val="28"/>
        </w:rPr>
        <w:t>1.</w:t>
      </w:r>
      <w:r w:rsidR="00DD2126">
        <w:rPr>
          <w:szCs w:val="28"/>
        </w:rPr>
        <w:t xml:space="preserve"> </w:t>
      </w:r>
      <w:r w:rsidRPr="00E06391">
        <w:rPr>
          <w:szCs w:val="28"/>
        </w:rPr>
        <w:t>Нормативно-правові акти, накази</w:t>
      </w:r>
      <w:r w:rsidR="004C26BD">
        <w:rPr>
          <w:szCs w:val="28"/>
        </w:rPr>
        <w:t xml:space="preserve"> та</w:t>
      </w:r>
      <w:r w:rsidRPr="00E06391">
        <w:rPr>
          <w:szCs w:val="28"/>
        </w:rPr>
        <w:t xml:space="preserve"> доручення зі службових питань доводяться до відома </w:t>
      </w:r>
      <w:r>
        <w:rPr>
          <w:szCs w:val="28"/>
        </w:rPr>
        <w:t>прокурорів</w:t>
      </w:r>
      <w:r w:rsidRPr="00E06391">
        <w:rPr>
          <w:szCs w:val="28"/>
        </w:rPr>
        <w:t xml:space="preserve"> </w:t>
      </w:r>
      <w:r>
        <w:rPr>
          <w:szCs w:val="28"/>
        </w:rPr>
        <w:t>шляхом ознайомлення у паперовій</w:t>
      </w:r>
      <w:r w:rsidRPr="00E06391">
        <w:rPr>
          <w:szCs w:val="28"/>
        </w:rPr>
        <w:t xml:space="preserve"> </w:t>
      </w:r>
      <w:r w:rsidR="004C26BD">
        <w:rPr>
          <w:szCs w:val="28"/>
        </w:rPr>
        <w:t xml:space="preserve">або електронній </w:t>
      </w:r>
      <w:r>
        <w:rPr>
          <w:szCs w:val="28"/>
        </w:rPr>
        <w:t xml:space="preserve">формі </w:t>
      </w:r>
      <w:r w:rsidRPr="00E06391">
        <w:rPr>
          <w:szCs w:val="28"/>
        </w:rPr>
        <w:t>з підтвердженням такого ознайомлення.</w:t>
      </w:r>
    </w:p>
    <w:p w14:paraId="13D5D431" w14:textId="77777777" w:rsidR="002E60C3" w:rsidRPr="00E06391" w:rsidRDefault="002E60C3" w:rsidP="006723D4">
      <w:pPr>
        <w:pStyle w:val="a3"/>
        <w:spacing w:before="120" w:after="120"/>
        <w:ind w:left="0" w:firstLine="720"/>
        <w:contextualSpacing w:val="0"/>
        <w:rPr>
          <w:szCs w:val="28"/>
        </w:rPr>
      </w:pPr>
      <w:r w:rsidRPr="00DD2126">
        <w:rPr>
          <w:b/>
          <w:szCs w:val="28"/>
        </w:rPr>
        <w:t>2.</w:t>
      </w:r>
      <w:r w:rsidR="00DD2126">
        <w:rPr>
          <w:szCs w:val="28"/>
        </w:rPr>
        <w:t xml:space="preserve"> </w:t>
      </w:r>
      <w:r w:rsidRPr="00E06391">
        <w:rPr>
          <w:szCs w:val="28"/>
        </w:rPr>
        <w:t>Підтвердженн</w:t>
      </w:r>
      <w:r>
        <w:rPr>
          <w:szCs w:val="28"/>
        </w:rPr>
        <w:t xml:space="preserve">ям ознайомлення може </w:t>
      </w:r>
      <w:r w:rsidR="004C26BD">
        <w:rPr>
          <w:szCs w:val="28"/>
        </w:rPr>
        <w:t>бути</w:t>
      </w:r>
      <w:r>
        <w:rPr>
          <w:szCs w:val="28"/>
        </w:rPr>
        <w:t xml:space="preserve"> </w:t>
      </w:r>
      <w:r w:rsidRPr="00E06391">
        <w:rPr>
          <w:szCs w:val="28"/>
        </w:rPr>
        <w:t xml:space="preserve">підпис </w:t>
      </w:r>
      <w:r>
        <w:rPr>
          <w:szCs w:val="28"/>
        </w:rPr>
        <w:t>прокурора</w:t>
      </w:r>
      <w:r w:rsidRPr="009B5073">
        <w:rPr>
          <w:szCs w:val="28"/>
          <w:lang w:val="ru-RU"/>
        </w:rPr>
        <w:t xml:space="preserve"> </w:t>
      </w:r>
      <w:r w:rsidRPr="00E06391">
        <w:rPr>
          <w:szCs w:val="28"/>
        </w:rPr>
        <w:t>на документі</w:t>
      </w:r>
      <w:r w:rsidR="004C26BD">
        <w:rPr>
          <w:szCs w:val="28"/>
        </w:rPr>
        <w:t>,</w:t>
      </w:r>
      <w:r w:rsidRPr="00E06391">
        <w:rPr>
          <w:szCs w:val="28"/>
        </w:rPr>
        <w:t xml:space="preserve"> у журналі реєстрації документів</w:t>
      </w:r>
      <w:r w:rsidR="004C26BD">
        <w:rPr>
          <w:szCs w:val="28"/>
        </w:rPr>
        <w:t xml:space="preserve"> або відповідна відмітка в системі електронного документообігу.</w:t>
      </w:r>
      <w:r w:rsidRPr="00E06391">
        <w:rPr>
          <w:szCs w:val="28"/>
        </w:rPr>
        <w:t xml:space="preserve"> </w:t>
      </w:r>
    </w:p>
    <w:p w14:paraId="09C1AD70" w14:textId="06E098B8" w:rsidR="002E60C3" w:rsidRPr="00E06391" w:rsidRDefault="002E60C3" w:rsidP="00334FA1">
      <w:pPr>
        <w:spacing w:before="120" w:after="120"/>
        <w:ind w:firstLine="697"/>
        <w:rPr>
          <w:b/>
          <w:szCs w:val="28"/>
        </w:rPr>
      </w:pPr>
      <w:r>
        <w:rPr>
          <w:b/>
          <w:szCs w:val="28"/>
        </w:rPr>
        <w:lastRenderedPageBreak/>
        <w:t>V</w:t>
      </w:r>
      <w:r>
        <w:rPr>
          <w:b/>
          <w:szCs w:val="28"/>
          <w:lang w:val="en-US"/>
        </w:rPr>
        <w:t>I</w:t>
      </w:r>
      <w:r w:rsidR="00326ACD" w:rsidRPr="004C26BD">
        <w:rPr>
          <w:b/>
          <w:szCs w:val="28"/>
        </w:rPr>
        <w:t>I</w:t>
      </w:r>
      <w:r w:rsidRPr="00E06391">
        <w:rPr>
          <w:b/>
          <w:szCs w:val="28"/>
        </w:rPr>
        <w:t>.</w:t>
      </w:r>
      <w:r w:rsidR="00DD2126">
        <w:rPr>
          <w:b/>
          <w:szCs w:val="28"/>
        </w:rPr>
        <w:t xml:space="preserve"> </w:t>
      </w:r>
      <w:r w:rsidRPr="00E06391">
        <w:rPr>
          <w:b/>
          <w:szCs w:val="28"/>
        </w:rPr>
        <w:t>Охорона праці та протипожежна безпека</w:t>
      </w:r>
    </w:p>
    <w:p w14:paraId="662769C4" w14:textId="77777777" w:rsidR="002E60C3" w:rsidRPr="00E06391" w:rsidRDefault="002E60C3" w:rsidP="006723D4">
      <w:pPr>
        <w:widowControl w:val="0"/>
        <w:shd w:val="clear" w:color="auto" w:fill="FFFFFF"/>
        <w:tabs>
          <w:tab w:val="left" w:pos="560"/>
          <w:tab w:val="left" w:pos="993"/>
        </w:tabs>
        <w:autoSpaceDE w:val="0"/>
        <w:autoSpaceDN w:val="0"/>
        <w:adjustRightInd w:val="0"/>
        <w:spacing w:before="120" w:after="120"/>
        <w:ind w:firstLine="720"/>
      </w:pPr>
      <w:r w:rsidRPr="00DD2126">
        <w:rPr>
          <w:b/>
          <w:szCs w:val="28"/>
        </w:rPr>
        <w:t>1.</w:t>
      </w:r>
      <w:r w:rsidRPr="00E06391">
        <w:rPr>
          <w:szCs w:val="28"/>
        </w:rPr>
        <w:tab/>
      </w:r>
      <w:r w:rsidR="00DD2126">
        <w:rPr>
          <w:szCs w:val="28"/>
        </w:rPr>
        <w:t xml:space="preserve"> </w:t>
      </w:r>
      <w:r w:rsidR="00421125">
        <w:rPr>
          <w:spacing w:val="6"/>
          <w:szCs w:val="28"/>
        </w:rPr>
        <w:t>Керівництво обласної прокуратури, окружних прокуратур</w:t>
      </w:r>
      <w:r>
        <w:rPr>
          <w:spacing w:val="6"/>
          <w:szCs w:val="28"/>
        </w:rPr>
        <w:t xml:space="preserve"> </w:t>
      </w:r>
      <w:r w:rsidRPr="00E06391">
        <w:t>або визначен</w:t>
      </w:r>
      <w:r>
        <w:t>і</w:t>
      </w:r>
      <w:r w:rsidRPr="00E06391">
        <w:t xml:space="preserve"> ним відповідальн</w:t>
      </w:r>
      <w:r>
        <w:t>і</w:t>
      </w:r>
      <w:r w:rsidRPr="00E06391">
        <w:t xml:space="preserve"> особ</w:t>
      </w:r>
      <w:r>
        <w:t>и</w:t>
      </w:r>
      <w:r w:rsidRPr="00E06391">
        <w:t xml:space="preserve"> організову</w:t>
      </w:r>
      <w:r>
        <w:t>ють</w:t>
      </w:r>
      <w:r w:rsidRPr="00E06391">
        <w:t xml:space="preserve"> забезпечення безпечних умов праці, належний стан засобів протипожежної безпеки, санітар</w:t>
      </w:r>
      <w:r w:rsidR="007447FC">
        <w:t>но-гігієнічні умови праці</w:t>
      </w:r>
      <w:r w:rsidRPr="00E06391">
        <w:t>.</w:t>
      </w:r>
      <w:bookmarkStart w:id="0" w:name="n56"/>
      <w:bookmarkEnd w:id="0"/>
      <w:r w:rsidRPr="00E06391">
        <w:t xml:space="preserve"> </w:t>
      </w:r>
    </w:p>
    <w:p w14:paraId="11117A5E" w14:textId="77777777" w:rsidR="002E60C3" w:rsidRPr="00E06391" w:rsidRDefault="002E60C3" w:rsidP="006723D4">
      <w:pPr>
        <w:pStyle w:val="rvps2"/>
        <w:spacing w:before="120" w:beforeAutospacing="0" w:after="120" w:afterAutospacing="0"/>
        <w:ind w:firstLine="697"/>
        <w:jc w:val="both"/>
        <w:rPr>
          <w:sz w:val="28"/>
          <w:szCs w:val="28"/>
        </w:rPr>
      </w:pPr>
      <w:r w:rsidRPr="00E06391">
        <w:rPr>
          <w:sz w:val="28"/>
          <w:szCs w:val="28"/>
        </w:rPr>
        <w:t xml:space="preserve">За стан </w:t>
      </w:r>
      <w:r>
        <w:rPr>
          <w:sz w:val="28"/>
          <w:szCs w:val="28"/>
        </w:rPr>
        <w:t>проти</w:t>
      </w:r>
      <w:r w:rsidRPr="00E06391">
        <w:rPr>
          <w:sz w:val="28"/>
          <w:szCs w:val="28"/>
        </w:rPr>
        <w:t xml:space="preserve">пожежної безпеки та дотримання інструкцій з охорони праці, інструктування </w:t>
      </w:r>
      <w:r>
        <w:rPr>
          <w:sz w:val="28"/>
          <w:szCs w:val="28"/>
        </w:rPr>
        <w:t>прокурорів</w:t>
      </w:r>
      <w:r w:rsidRPr="00E06391">
        <w:rPr>
          <w:sz w:val="28"/>
          <w:szCs w:val="28"/>
        </w:rPr>
        <w:t xml:space="preserve"> відповідає </w:t>
      </w:r>
      <w:r w:rsidRPr="003327DD">
        <w:rPr>
          <w:sz w:val="28"/>
          <w:szCs w:val="28"/>
        </w:rPr>
        <w:t>особа, на яку покладено такий обов’язок.</w:t>
      </w:r>
    </w:p>
    <w:p w14:paraId="66902CC8" w14:textId="77777777" w:rsidR="002E60C3" w:rsidRPr="00E06391" w:rsidRDefault="002E60C3" w:rsidP="006723D4">
      <w:pPr>
        <w:pStyle w:val="rvps2"/>
        <w:spacing w:before="120" w:beforeAutospacing="0" w:after="120" w:afterAutospacing="0"/>
        <w:ind w:firstLine="708"/>
        <w:jc w:val="both"/>
        <w:rPr>
          <w:sz w:val="28"/>
          <w:szCs w:val="28"/>
        </w:rPr>
      </w:pPr>
      <w:bookmarkStart w:id="1" w:name="n57"/>
      <w:bookmarkEnd w:id="1"/>
      <w:r w:rsidRPr="00DD2126">
        <w:rPr>
          <w:b/>
          <w:sz w:val="28"/>
          <w:szCs w:val="28"/>
        </w:rPr>
        <w:t>2.</w:t>
      </w:r>
      <w:r w:rsidR="00DD2126">
        <w:rPr>
          <w:sz w:val="28"/>
          <w:szCs w:val="28"/>
        </w:rPr>
        <w:t xml:space="preserve"> </w:t>
      </w:r>
      <w:r>
        <w:rPr>
          <w:sz w:val="28"/>
          <w:szCs w:val="28"/>
        </w:rPr>
        <w:t>Прокурори</w:t>
      </w:r>
      <w:r w:rsidRPr="00E06391">
        <w:rPr>
          <w:sz w:val="28"/>
          <w:szCs w:val="28"/>
        </w:rPr>
        <w:t xml:space="preserve"> </w:t>
      </w:r>
      <w:r>
        <w:rPr>
          <w:sz w:val="28"/>
          <w:szCs w:val="28"/>
        </w:rPr>
        <w:t xml:space="preserve">органів </w:t>
      </w:r>
      <w:r w:rsidR="007447FC">
        <w:rPr>
          <w:sz w:val="28"/>
          <w:szCs w:val="28"/>
        </w:rPr>
        <w:t>Миколаївської обласної прокуратури</w:t>
      </w:r>
      <w:r w:rsidRPr="00E06391">
        <w:rPr>
          <w:sz w:val="28"/>
          <w:szCs w:val="28"/>
        </w:rPr>
        <w:t xml:space="preserve"> зобов</w:t>
      </w:r>
      <w:r w:rsidRPr="00E06391">
        <w:rPr>
          <w:szCs w:val="28"/>
        </w:rPr>
        <w:t>’</w:t>
      </w:r>
      <w:r w:rsidRPr="00E06391">
        <w:rPr>
          <w:sz w:val="28"/>
          <w:szCs w:val="28"/>
        </w:rPr>
        <w:t>язані дотримуватис</w:t>
      </w:r>
      <w:r>
        <w:rPr>
          <w:sz w:val="28"/>
          <w:szCs w:val="28"/>
        </w:rPr>
        <w:t>я</w:t>
      </w:r>
      <w:r w:rsidRPr="00E06391">
        <w:rPr>
          <w:sz w:val="28"/>
          <w:szCs w:val="28"/>
        </w:rPr>
        <w:t xml:space="preserve"> правил техніки безпеки, виробничої санітарії і гігієни праці, протипожежної безпеки.</w:t>
      </w:r>
    </w:p>
    <w:p w14:paraId="4412DD2E" w14:textId="77777777" w:rsidR="00CA5931" w:rsidRDefault="002E60C3" w:rsidP="00DD2126">
      <w:pPr>
        <w:pStyle w:val="rvps2"/>
        <w:spacing w:before="120" w:beforeAutospacing="0" w:after="120" w:afterAutospacing="0"/>
        <w:ind w:right="-1" w:firstLine="709"/>
        <w:jc w:val="both"/>
        <w:rPr>
          <w:sz w:val="28"/>
          <w:szCs w:val="28"/>
        </w:rPr>
      </w:pPr>
      <w:bookmarkStart w:id="2" w:name="n58"/>
      <w:bookmarkEnd w:id="2"/>
      <w:r w:rsidRPr="00DD2126">
        <w:rPr>
          <w:b/>
          <w:sz w:val="28"/>
          <w:szCs w:val="28"/>
        </w:rPr>
        <w:t>3.</w:t>
      </w:r>
      <w:r w:rsidR="00DD2126">
        <w:rPr>
          <w:sz w:val="28"/>
          <w:szCs w:val="28"/>
        </w:rPr>
        <w:t xml:space="preserve"> </w:t>
      </w:r>
      <w:r w:rsidRPr="00E06391">
        <w:rPr>
          <w:sz w:val="28"/>
          <w:szCs w:val="28"/>
        </w:rPr>
        <w:t>Умови праці на робочому місці, стан засобів колективного та індивідуального захисту, що використовують</w:t>
      </w:r>
      <w:r>
        <w:rPr>
          <w:sz w:val="28"/>
          <w:szCs w:val="28"/>
        </w:rPr>
        <w:t>ся прокурорами</w:t>
      </w:r>
      <w:r w:rsidRPr="00E06391">
        <w:rPr>
          <w:sz w:val="28"/>
          <w:szCs w:val="28"/>
        </w:rPr>
        <w:t xml:space="preserve">, а також санітарно-побутові умови повинні відповідати вимогам нормативно-правових актів </w:t>
      </w:r>
      <w:r w:rsidR="00FC3C83">
        <w:rPr>
          <w:sz w:val="28"/>
          <w:szCs w:val="28"/>
        </w:rPr>
        <w:t xml:space="preserve">                             </w:t>
      </w:r>
      <w:r w:rsidRPr="00E06391">
        <w:rPr>
          <w:sz w:val="28"/>
          <w:szCs w:val="28"/>
        </w:rPr>
        <w:t>з охорони праці.</w:t>
      </w:r>
    </w:p>
    <w:p w14:paraId="22BC1676" w14:textId="12E2E390" w:rsidR="002E60C3" w:rsidRPr="00E06391" w:rsidRDefault="002E60C3" w:rsidP="00334FA1">
      <w:pPr>
        <w:spacing w:before="120" w:after="120"/>
        <w:ind w:firstLine="700"/>
        <w:rPr>
          <w:b/>
          <w:szCs w:val="28"/>
        </w:rPr>
      </w:pPr>
      <w:bookmarkStart w:id="3" w:name="n59"/>
      <w:bookmarkEnd w:id="3"/>
      <w:r w:rsidRPr="00E06391">
        <w:rPr>
          <w:b/>
          <w:szCs w:val="28"/>
        </w:rPr>
        <w:t>V</w:t>
      </w:r>
      <w:r>
        <w:rPr>
          <w:b/>
          <w:szCs w:val="28"/>
          <w:lang w:val="en-US"/>
        </w:rPr>
        <w:t>II</w:t>
      </w:r>
      <w:r w:rsidR="00326ACD" w:rsidRPr="004C26BD">
        <w:rPr>
          <w:b/>
          <w:szCs w:val="28"/>
        </w:rPr>
        <w:t>I</w:t>
      </w:r>
      <w:r w:rsidRPr="00E06391">
        <w:rPr>
          <w:b/>
          <w:szCs w:val="28"/>
        </w:rPr>
        <w:t>.</w:t>
      </w:r>
      <w:r w:rsidRPr="00E06391">
        <w:rPr>
          <w:b/>
          <w:szCs w:val="28"/>
        </w:rPr>
        <w:tab/>
        <w:t>Порядок прийняття та передачі діловодства (справ) і майна</w:t>
      </w:r>
    </w:p>
    <w:p w14:paraId="24B68429" w14:textId="77777777" w:rsidR="002E60C3" w:rsidRPr="00880425" w:rsidRDefault="002E60C3" w:rsidP="006723D4">
      <w:pPr>
        <w:shd w:val="clear" w:color="auto" w:fill="FFFFFF"/>
        <w:tabs>
          <w:tab w:val="left" w:pos="720"/>
        </w:tabs>
        <w:spacing w:before="120" w:after="120"/>
        <w:rPr>
          <w:szCs w:val="28"/>
        </w:rPr>
      </w:pPr>
      <w:r w:rsidRPr="00E06391">
        <w:rPr>
          <w:szCs w:val="28"/>
        </w:rPr>
        <w:tab/>
      </w:r>
      <w:r w:rsidRPr="00DD2126">
        <w:rPr>
          <w:b/>
          <w:szCs w:val="28"/>
        </w:rPr>
        <w:t>1.</w:t>
      </w:r>
      <w:r w:rsidR="00DD2126">
        <w:rPr>
          <w:szCs w:val="28"/>
        </w:rPr>
        <w:t xml:space="preserve"> </w:t>
      </w:r>
      <w:r w:rsidRPr="00880425">
        <w:rPr>
          <w:szCs w:val="28"/>
        </w:rPr>
        <w:t xml:space="preserve">У разі звільнення, переведення чи тимчасової відсутності прокурора (відпустка, відрядження тощо) усі службові документи, що перебувають </w:t>
      </w:r>
      <w:r w:rsidR="007447FC">
        <w:rPr>
          <w:szCs w:val="28"/>
        </w:rPr>
        <w:t xml:space="preserve">                     </w:t>
      </w:r>
      <w:r w:rsidRPr="00880425">
        <w:rPr>
          <w:szCs w:val="28"/>
        </w:rPr>
        <w:t xml:space="preserve">у нього, передаються за вказівкою керівника структурного підрозділу іншому виконавцю через службу діловодства або працівника, відповідального за ведення діловодства у структурному підрозділі. </w:t>
      </w:r>
    </w:p>
    <w:p w14:paraId="08F8E3D4" w14:textId="77777777" w:rsidR="002E60C3" w:rsidRPr="00880425" w:rsidRDefault="002E60C3" w:rsidP="006723D4">
      <w:pPr>
        <w:shd w:val="clear" w:color="auto" w:fill="FFFFFF"/>
        <w:tabs>
          <w:tab w:val="left" w:pos="720"/>
        </w:tabs>
        <w:spacing w:before="120" w:after="120"/>
        <w:rPr>
          <w:spacing w:val="2"/>
          <w:szCs w:val="28"/>
        </w:rPr>
      </w:pPr>
      <w:r w:rsidRPr="00880425">
        <w:rPr>
          <w:szCs w:val="28"/>
        </w:rPr>
        <w:tab/>
      </w:r>
      <w:r w:rsidRPr="00DD2126">
        <w:rPr>
          <w:b/>
          <w:spacing w:val="-11"/>
          <w:szCs w:val="28"/>
        </w:rPr>
        <w:t>2.</w:t>
      </w:r>
      <w:r w:rsidR="00DD2126">
        <w:rPr>
          <w:spacing w:val="-11"/>
          <w:szCs w:val="28"/>
        </w:rPr>
        <w:t xml:space="preserve"> </w:t>
      </w:r>
      <w:r w:rsidRPr="00880425">
        <w:rPr>
          <w:spacing w:val="-11"/>
          <w:szCs w:val="28"/>
        </w:rPr>
        <w:t>П</w:t>
      </w:r>
      <w:r w:rsidRPr="00880425">
        <w:rPr>
          <w:szCs w:val="28"/>
        </w:rPr>
        <w:t xml:space="preserve">ередача майна здійснюється на підставі акта  або накладної, які складаються у трьох примірниках і підписуються прокурором, </w:t>
      </w:r>
      <w:r w:rsidRPr="00880425">
        <w:rPr>
          <w:spacing w:val="2"/>
          <w:szCs w:val="28"/>
        </w:rPr>
        <w:t xml:space="preserve">який його передає, </w:t>
      </w:r>
      <w:r>
        <w:rPr>
          <w:spacing w:val="2"/>
          <w:szCs w:val="28"/>
        </w:rPr>
        <w:t>уповноваженою особою, яка</w:t>
      </w:r>
      <w:r w:rsidRPr="00880425">
        <w:rPr>
          <w:spacing w:val="2"/>
          <w:szCs w:val="28"/>
        </w:rPr>
        <w:t xml:space="preserve"> його приймає, та керівниками відповідних структурних підрозділів.</w:t>
      </w:r>
    </w:p>
    <w:p w14:paraId="4F48E1B4" w14:textId="77777777" w:rsidR="002E60C3" w:rsidRPr="006723D4" w:rsidRDefault="002E60C3" w:rsidP="006723D4">
      <w:pPr>
        <w:shd w:val="clear" w:color="auto" w:fill="FFFFFF"/>
        <w:tabs>
          <w:tab w:val="left" w:pos="720"/>
        </w:tabs>
        <w:spacing w:before="120" w:after="120"/>
        <w:rPr>
          <w:b/>
          <w:i/>
          <w:spacing w:val="2"/>
          <w:szCs w:val="28"/>
        </w:rPr>
      </w:pPr>
      <w:r>
        <w:rPr>
          <w:spacing w:val="2"/>
          <w:szCs w:val="28"/>
        </w:rPr>
        <w:tab/>
        <w:t xml:space="preserve">Акт </w:t>
      </w:r>
      <w:r w:rsidRPr="00E06391">
        <w:rPr>
          <w:spacing w:val="2"/>
          <w:szCs w:val="28"/>
        </w:rPr>
        <w:t>або накладна зберігаються у підрозділі бухгалтерської служби.</w:t>
      </w:r>
    </w:p>
    <w:p w14:paraId="3A079E3E" w14:textId="3F8DE0EF" w:rsidR="002E60C3" w:rsidRPr="00E06391" w:rsidRDefault="00326ACD" w:rsidP="006723D4">
      <w:pPr>
        <w:spacing w:before="120" w:after="120"/>
        <w:ind w:firstLine="700"/>
        <w:rPr>
          <w:b/>
          <w:szCs w:val="28"/>
        </w:rPr>
      </w:pPr>
      <w:r>
        <w:rPr>
          <w:b/>
          <w:szCs w:val="28"/>
          <w:lang w:val="en-US"/>
        </w:rPr>
        <w:t>IX</w:t>
      </w:r>
      <w:r w:rsidR="002E60C3">
        <w:rPr>
          <w:b/>
          <w:szCs w:val="28"/>
        </w:rPr>
        <w:t>. Пр</w:t>
      </w:r>
      <w:r w:rsidR="002E60C3" w:rsidRPr="00E06391">
        <w:rPr>
          <w:b/>
          <w:szCs w:val="28"/>
        </w:rPr>
        <w:t>опускний режим</w:t>
      </w:r>
    </w:p>
    <w:p w14:paraId="514E80EC" w14:textId="77777777" w:rsidR="002E60C3" w:rsidRDefault="002E60C3" w:rsidP="006723D4">
      <w:pPr>
        <w:widowControl w:val="0"/>
        <w:tabs>
          <w:tab w:val="left" w:pos="1134"/>
        </w:tabs>
        <w:autoSpaceDE w:val="0"/>
        <w:autoSpaceDN w:val="0"/>
        <w:adjustRightInd w:val="0"/>
        <w:spacing w:before="120" w:after="120"/>
        <w:ind w:firstLine="720"/>
        <w:rPr>
          <w:szCs w:val="28"/>
        </w:rPr>
      </w:pPr>
      <w:r w:rsidRPr="00DD2126">
        <w:rPr>
          <w:b/>
          <w:szCs w:val="28"/>
        </w:rPr>
        <w:t>1.</w:t>
      </w:r>
      <w:r w:rsidRPr="00E06391">
        <w:rPr>
          <w:szCs w:val="28"/>
        </w:rPr>
        <w:tab/>
      </w:r>
      <w:r w:rsidRPr="00065055">
        <w:rPr>
          <w:szCs w:val="28"/>
        </w:rPr>
        <w:t xml:space="preserve">Порядок допуску на територію та до адміністративних будівель </w:t>
      </w:r>
      <w:r w:rsidR="007447FC">
        <w:rPr>
          <w:szCs w:val="28"/>
        </w:rPr>
        <w:t xml:space="preserve">Миколаївської обласної </w:t>
      </w:r>
      <w:r w:rsidRPr="00065055">
        <w:rPr>
          <w:szCs w:val="28"/>
        </w:rPr>
        <w:t xml:space="preserve">прокуратури регламентується окремим </w:t>
      </w:r>
      <w:r w:rsidR="007447FC">
        <w:rPr>
          <w:szCs w:val="28"/>
        </w:rPr>
        <w:t>організаційно-розпорядчим актом керівника Миколаївської обласної прокуратури</w:t>
      </w:r>
      <w:r w:rsidRPr="00065055">
        <w:rPr>
          <w:szCs w:val="28"/>
        </w:rPr>
        <w:t>.</w:t>
      </w:r>
      <w:r w:rsidRPr="00255E18">
        <w:rPr>
          <w:szCs w:val="28"/>
        </w:rPr>
        <w:t xml:space="preserve"> </w:t>
      </w:r>
    </w:p>
    <w:p w14:paraId="7FEE5113" w14:textId="6F95078A" w:rsidR="00170B5E" w:rsidRPr="00EB5168" w:rsidRDefault="002E60C3" w:rsidP="00EB5168">
      <w:pPr>
        <w:widowControl w:val="0"/>
        <w:tabs>
          <w:tab w:val="left" w:pos="1134"/>
        </w:tabs>
        <w:autoSpaceDE w:val="0"/>
        <w:autoSpaceDN w:val="0"/>
        <w:adjustRightInd w:val="0"/>
        <w:spacing w:before="120" w:after="120"/>
        <w:ind w:firstLine="720"/>
        <w:rPr>
          <w:szCs w:val="28"/>
        </w:rPr>
      </w:pPr>
      <w:r w:rsidRPr="00DD2126">
        <w:rPr>
          <w:b/>
          <w:spacing w:val="-6"/>
          <w:szCs w:val="28"/>
        </w:rPr>
        <w:t>2.</w:t>
      </w:r>
      <w:r>
        <w:rPr>
          <w:spacing w:val="-6"/>
          <w:szCs w:val="28"/>
        </w:rPr>
        <w:t xml:space="preserve"> </w:t>
      </w:r>
      <w:r w:rsidR="00DD2126">
        <w:rPr>
          <w:spacing w:val="-6"/>
          <w:szCs w:val="28"/>
        </w:rPr>
        <w:t xml:space="preserve"> </w:t>
      </w:r>
      <w:r w:rsidRPr="00F75FE5">
        <w:rPr>
          <w:spacing w:val="-6"/>
          <w:szCs w:val="28"/>
        </w:rPr>
        <w:t xml:space="preserve">Вхід </w:t>
      </w:r>
      <w:r w:rsidR="007447FC">
        <w:rPr>
          <w:spacing w:val="-6"/>
          <w:szCs w:val="28"/>
        </w:rPr>
        <w:t>прокурорів Миколаївської обласної прокуратури</w:t>
      </w:r>
      <w:r w:rsidRPr="00F75FE5">
        <w:rPr>
          <w:spacing w:val="-6"/>
          <w:szCs w:val="28"/>
        </w:rPr>
        <w:t xml:space="preserve"> до адміністративних</w:t>
      </w:r>
      <w:r w:rsidRPr="001B5930">
        <w:rPr>
          <w:szCs w:val="28"/>
        </w:rPr>
        <w:t xml:space="preserve"> приміщень по вулиці  Спаській, 28 та вулиці Спаській, 33, у місті Миколаєві здійснюється через пости, які охороняються працівниками охоронної структури,  за наявності службового посвідчення чи смарткарти.</w:t>
      </w:r>
    </w:p>
    <w:p w14:paraId="6E60BAAB" w14:textId="40FB12C1" w:rsidR="002E60C3" w:rsidRPr="006723D4" w:rsidRDefault="002E60C3" w:rsidP="006723D4">
      <w:pPr>
        <w:spacing w:before="120" w:after="120"/>
        <w:ind w:firstLine="700"/>
        <w:rPr>
          <w:b/>
          <w:szCs w:val="28"/>
        </w:rPr>
      </w:pPr>
      <w:r>
        <w:rPr>
          <w:b/>
          <w:szCs w:val="28"/>
          <w:lang w:val="en-US"/>
        </w:rPr>
        <w:t>X</w:t>
      </w:r>
      <w:r w:rsidRPr="00E06391">
        <w:rPr>
          <w:b/>
          <w:szCs w:val="28"/>
        </w:rPr>
        <w:t>.</w:t>
      </w:r>
      <w:r w:rsidR="00DD2126">
        <w:rPr>
          <w:b/>
          <w:szCs w:val="28"/>
        </w:rPr>
        <w:t xml:space="preserve"> </w:t>
      </w:r>
      <w:r w:rsidRPr="00E06391">
        <w:rPr>
          <w:b/>
          <w:szCs w:val="28"/>
        </w:rPr>
        <w:t>Прикінцеві положення</w:t>
      </w:r>
    </w:p>
    <w:p w14:paraId="0FE61DDF" w14:textId="77777777" w:rsidR="002E60C3" w:rsidRPr="00E06391" w:rsidRDefault="002E60C3" w:rsidP="006723D4">
      <w:pPr>
        <w:shd w:val="clear" w:color="auto" w:fill="FFFFFF"/>
        <w:tabs>
          <w:tab w:val="left" w:pos="560"/>
        </w:tabs>
        <w:spacing w:before="120" w:after="120"/>
        <w:ind w:firstLine="700"/>
        <w:rPr>
          <w:szCs w:val="28"/>
        </w:rPr>
      </w:pPr>
      <w:r w:rsidRPr="00DD2126">
        <w:rPr>
          <w:b/>
          <w:szCs w:val="28"/>
        </w:rPr>
        <w:t>1.</w:t>
      </w:r>
      <w:r w:rsidR="00DD2126">
        <w:rPr>
          <w:szCs w:val="28"/>
        </w:rPr>
        <w:t xml:space="preserve">  </w:t>
      </w:r>
      <w:r w:rsidRPr="00E06391">
        <w:rPr>
          <w:szCs w:val="28"/>
        </w:rPr>
        <w:t>Недотримання вимог Правил є підставою для притягнення</w:t>
      </w:r>
      <w:r w:rsidR="007447FC">
        <w:rPr>
          <w:szCs w:val="28"/>
        </w:rPr>
        <w:t xml:space="preserve"> </w:t>
      </w:r>
      <w:r>
        <w:rPr>
          <w:szCs w:val="28"/>
        </w:rPr>
        <w:t>прокурора</w:t>
      </w:r>
      <w:r w:rsidRPr="00E06391">
        <w:rPr>
          <w:szCs w:val="28"/>
        </w:rPr>
        <w:t xml:space="preserve"> до відповідальності у порядку, передбаченому законодавством.</w:t>
      </w:r>
    </w:p>
    <w:p w14:paraId="0A14AF49" w14:textId="77777777" w:rsidR="002E60C3" w:rsidRPr="00E06391" w:rsidRDefault="002E60C3" w:rsidP="006723D4">
      <w:pPr>
        <w:spacing w:before="120" w:after="120"/>
        <w:ind w:firstLine="700"/>
        <w:rPr>
          <w:szCs w:val="28"/>
        </w:rPr>
      </w:pPr>
      <w:r w:rsidRPr="00DD2126">
        <w:rPr>
          <w:b/>
          <w:szCs w:val="28"/>
        </w:rPr>
        <w:t>2.</w:t>
      </w:r>
      <w:r w:rsidR="00DD2126">
        <w:rPr>
          <w:szCs w:val="28"/>
        </w:rPr>
        <w:t xml:space="preserve"> </w:t>
      </w:r>
      <w:r>
        <w:rPr>
          <w:szCs w:val="28"/>
        </w:rPr>
        <w:t xml:space="preserve">Питання, пов’язані із застосуванням Правил, вирішуються </w:t>
      </w:r>
      <w:r w:rsidR="007447FC">
        <w:rPr>
          <w:szCs w:val="28"/>
        </w:rPr>
        <w:t>керівником Миколаївської обласної прокуратури</w:t>
      </w:r>
      <w:r>
        <w:rPr>
          <w:szCs w:val="28"/>
        </w:rPr>
        <w:t xml:space="preserve">, керівником </w:t>
      </w:r>
      <w:r w:rsidR="007447FC">
        <w:rPr>
          <w:szCs w:val="28"/>
        </w:rPr>
        <w:t>окружної</w:t>
      </w:r>
      <w:r>
        <w:rPr>
          <w:szCs w:val="28"/>
        </w:rPr>
        <w:t xml:space="preserve"> прокуратури, </w:t>
      </w:r>
      <w:r w:rsidR="00DD2126">
        <w:rPr>
          <w:szCs w:val="28"/>
        </w:rPr>
        <w:t xml:space="preserve">                                         </w:t>
      </w:r>
      <w:r>
        <w:rPr>
          <w:szCs w:val="28"/>
        </w:rPr>
        <w:lastRenderedPageBreak/>
        <w:t xml:space="preserve">а у випадках, передбачених законодавством, </w:t>
      </w:r>
      <w:r w:rsidR="007447FC">
        <w:rPr>
          <w:szCs w:val="28"/>
        </w:rPr>
        <w:t xml:space="preserve">- </w:t>
      </w:r>
      <w:r>
        <w:rPr>
          <w:szCs w:val="28"/>
        </w:rPr>
        <w:t xml:space="preserve">спільно або за згодою </w:t>
      </w:r>
      <w:r w:rsidR="00DD2126">
        <w:rPr>
          <w:szCs w:val="28"/>
        </w:rPr>
        <w:t xml:space="preserve">                                             </w:t>
      </w:r>
      <w:r>
        <w:rPr>
          <w:szCs w:val="28"/>
        </w:rPr>
        <w:t xml:space="preserve">з </w:t>
      </w:r>
      <w:r w:rsidR="00827AE4">
        <w:rPr>
          <w:szCs w:val="28"/>
        </w:rPr>
        <w:t>професійною спілкою</w:t>
      </w:r>
      <w:r>
        <w:rPr>
          <w:szCs w:val="28"/>
        </w:rPr>
        <w:t>.</w:t>
      </w:r>
    </w:p>
    <w:p w14:paraId="56952AA2" w14:textId="77777777" w:rsidR="002E60C3" w:rsidRPr="00E06391" w:rsidRDefault="002E60C3" w:rsidP="00334FA1">
      <w:pPr>
        <w:ind w:firstLine="697"/>
        <w:rPr>
          <w:b/>
          <w:szCs w:val="28"/>
        </w:rPr>
      </w:pPr>
    </w:p>
    <w:p w14:paraId="33915BA6" w14:textId="77777777" w:rsidR="007447FC" w:rsidRDefault="002E60C3" w:rsidP="00334FA1">
      <w:pPr>
        <w:tabs>
          <w:tab w:val="left" w:pos="1134"/>
        </w:tabs>
        <w:rPr>
          <w:b/>
          <w:szCs w:val="28"/>
        </w:rPr>
      </w:pPr>
      <w:r w:rsidRPr="00D2719E">
        <w:rPr>
          <w:b/>
          <w:szCs w:val="28"/>
        </w:rPr>
        <w:t xml:space="preserve">Відділ </w:t>
      </w:r>
      <w:r w:rsidR="007447FC">
        <w:rPr>
          <w:b/>
          <w:szCs w:val="28"/>
        </w:rPr>
        <w:t xml:space="preserve">кадрової роботи та державної служби </w:t>
      </w:r>
    </w:p>
    <w:p w14:paraId="6A75BE21" w14:textId="77777777" w:rsidR="002E60C3" w:rsidRPr="00D2719E" w:rsidRDefault="007447FC" w:rsidP="00334FA1">
      <w:pPr>
        <w:tabs>
          <w:tab w:val="left" w:pos="1134"/>
        </w:tabs>
        <w:rPr>
          <w:b/>
          <w:szCs w:val="28"/>
        </w:rPr>
      </w:pPr>
      <w:r>
        <w:rPr>
          <w:b/>
          <w:szCs w:val="28"/>
        </w:rPr>
        <w:t xml:space="preserve">Миколаївської обласної прокуратури </w:t>
      </w:r>
    </w:p>
    <w:p w14:paraId="420BD520" w14:textId="77777777" w:rsidR="002E60C3" w:rsidRPr="00E06391" w:rsidRDefault="002E60C3" w:rsidP="006723D4">
      <w:pPr>
        <w:spacing w:before="120" w:after="120"/>
      </w:pPr>
    </w:p>
    <w:sectPr w:rsidR="002E60C3" w:rsidRPr="00E06391" w:rsidSect="00527DAC">
      <w:headerReference w:type="default" r:id="rId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1708" w14:textId="77777777" w:rsidR="00337BD4" w:rsidRDefault="00337BD4" w:rsidP="00216230">
      <w:r>
        <w:separator/>
      </w:r>
    </w:p>
  </w:endnote>
  <w:endnote w:type="continuationSeparator" w:id="0">
    <w:p w14:paraId="493D999E" w14:textId="77777777" w:rsidR="00337BD4" w:rsidRDefault="00337BD4" w:rsidP="0021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DA9F" w14:textId="77777777" w:rsidR="00337BD4" w:rsidRDefault="00337BD4" w:rsidP="00216230">
      <w:r>
        <w:separator/>
      </w:r>
    </w:p>
  </w:footnote>
  <w:footnote w:type="continuationSeparator" w:id="0">
    <w:p w14:paraId="2119CBA6" w14:textId="77777777" w:rsidR="00337BD4" w:rsidRDefault="00337BD4" w:rsidP="00216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6E84" w14:textId="77777777" w:rsidR="002E60C3" w:rsidRDefault="00F627EC">
    <w:pPr>
      <w:pStyle w:val="a5"/>
      <w:jc w:val="center"/>
    </w:pPr>
    <w:r>
      <w:rPr>
        <w:noProof/>
      </w:rPr>
      <w:fldChar w:fldCharType="begin"/>
    </w:r>
    <w:r>
      <w:rPr>
        <w:noProof/>
      </w:rPr>
      <w:instrText>PAGE   \* MERGEFORMAT</w:instrText>
    </w:r>
    <w:r>
      <w:rPr>
        <w:noProof/>
      </w:rPr>
      <w:fldChar w:fldCharType="separate"/>
    </w:r>
    <w:r w:rsidR="002E60C3">
      <w:rPr>
        <w:noProof/>
      </w:rPr>
      <w:t>7</w:t>
    </w:r>
    <w:r>
      <w:rPr>
        <w:noProof/>
      </w:rPr>
      <w:fldChar w:fldCharType="end"/>
    </w:r>
  </w:p>
  <w:p w14:paraId="179D91CD" w14:textId="77777777" w:rsidR="002E60C3" w:rsidRDefault="002E60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90B"/>
    <w:multiLevelType w:val="hybridMultilevel"/>
    <w:tmpl w:val="90C0BD7C"/>
    <w:lvl w:ilvl="0" w:tplc="E9BC835A">
      <w:numFmt w:val="bullet"/>
      <w:lvlText w:val="-"/>
      <w:lvlJc w:val="left"/>
      <w:pPr>
        <w:ind w:left="106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E620E0"/>
    <w:multiLevelType w:val="hybridMultilevel"/>
    <w:tmpl w:val="DA90761A"/>
    <w:lvl w:ilvl="0" w:tplc="4D869364">
      <w:numFmt w:val="bullet"/>
      <w:lvlText w:val="-"/>
      <w:lvlJc w:val="left"/>
      <w:pPr>
        <w:ind w:left="113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21201134"/>
    <w:multiLevelType w:val="hybridMultilevel"/>
    <w:tmpl w:val="50121FF8"/>
    <w:lvl w:ilvl="0" w:tplc="EDC67996">
      <w:numFmt w:val="bullet"/>
      <w:lvlText w:val="-"/>
      <w:lvlJc w:val="left"/>
      <w:pPr>
        <w:ind w:left="106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FF5568"/>
    <w:multiLevelType w:val="hybridMultilevel"/>
    <w:tmpl w:val="75A24FC0"/>
    <w:lvl w:ilvl="0" w:tplc="03B6CF46">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8E55E96"/>
    <w:multiLevelType w:val="multilevel"/>
    <w:tmpl w:val="75A24FC0"/>
    <w:lvl w:ilvl="0">
      <w:start w:val="1"/>
      <w:numFmt w:val="decimal"/>
      <w:lvlText w:val="%1."/>
      <w:lvlJc w:val="left"/>
      <w:pPr>
        <w:ind w:left="720" w:hanging="36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954565F"/>
    <w:multiLevelType w:val="hybridMultilevel"/>
    <w:tmpl w:val="C68EB1FE"/>
    <w:lvl w:ilvl="0" w:tplc="AE46518C">
      <w:start w:val="1"/>
      <w:numFmt w:val="decimal"/>
      <w:lvlText w:val="%1)"/>
      <w:lvlJc w:val="left"/>
      <w:pPr>
        <w:ind w:left="810" w:hanging="360"/>
      </w:pPr>
      <w:rPr>
        <w:rFonts w:cs="Times New Roman" w:hint="default"/>
      </w:rPr>
    </w:lvl>
    <w:lvl w:ilvl="1" w:tplc="12081BCE">
      <w:start w:val="1"/>
      <w:numFmt w:val="decimal"/>
      <w:lvlText w:val="%2."/>
      <w:lvlJc w:val="left"/>
      <w:pPr>
        <w:tabs>
          <w:tab w:val="num" w:pos="1530"/>
        </w:tabs>
        <w:ind w:left="1530" w:hanging="360"/>
      </w:pPr>
      <w:rPr>
        <w:rFonts w:cs="Times New Roman" w:hint="default"/>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D"/>
    <w:rsid w:val="00000E34"/>
    <w:rsid w:val="00000EBA"/>
    <w:rsid w:val="00001C56"/>
    <w:rsid w:val="00012BD1"/>
    <w:rsid w:val="000320D0"/>
    <w:rsid w:val="00033FDB"/>
    <w:rsid w:val="00034BFA"/>
    <w:rsid w:val="00034FD7"/>
    <w:rsid w:val="0004480F"/>
    <w:rsid w:val="000510F3"/>
    <w:rsid w:val="00054268"/>
    <w:rsid w:val="00060C73"/>
    <w:rsid w:val="00065055"/>
    <w:rsid w:val="00072D84"/>
    <w:rsid w:val="000772BF"/>
    <w:rsid w:val="00092F4F"/>
    <w:rsid w:val="000B06AB"/>
    <w:rsid w:val="000B22C5"/>
    <w:rsid w:val="000B6A58"/>
    <w:rsid w:val="000C65B7"/>
    <w:rsid w:val="000E400D"/>
    <w:rsid w:val="000F43BB"/>
    <w:rsid w:val="000F4B99"/>
    <w:rsid w:val="000F7738"/>
    <w:rsid w:val="00102A90"/>
    <w:rsid w:val="00107F12"/>
    <w:rsid w:val="00123677"/>
    <w:rsid w:val="00127AC2"/>
    <w:rsid w:val="00132752"/>
    <w:rsid w:val="00137AE9"/>
    <w:rsid w:val="00140C5C"/>
    <w:rsid w:val="00144C51"/>
    <w:rsid w:val="001474F4"/>
    <w:rsid w:val="001514FD"/>
    <w:rsid w:val="00165801"/>
    <w:rsid w:val="00170B5E"/>
    <w:rsid w:val="00170C9C"/>
    <w:rsid w:val="001725EA"/>
    <w:rsid w:val="001732F3"/>
    <w:rsid w:val="00180514"/>
    <w:rsid w:val="00191EDB"/>
    <w:rsid w:val="00196F2F"/>
    <w:rsid w:val="001A4661"/>
    <w:rsid w:val="001B5930"/>
    <w:rsid w:val="001D1E6E"/>
    <w:rsid w:val="001F1E9D"/>
    <w:rsid w:val="001F2E87"/>
    <w:rsid w:val="001F752B"/>
    <w:rsid w:val="00216230"/>
    <w:rsid w:val="00221FD3"/>
    <w:rsid w:val="00230E08"/>
    <w:rsid w:val="00230F79"/>
    <w:rsid w:val="0024607C"/>
    <w:rsid w:val="00255E18"/>
    <w:rsid w:val="002707C1"/>
    <w:rsid w:val="0027354C"/>
    <w:rsid w:val="0028695E"/>
    <w:rsid w:val="002A7E57"/>
    <w:rsid w:val="002C33FB"/>
    <w:rsid w:val="002C4F7A"/>
    <w:rsid w:val="002E60C3"/>
    <w:rsid w:val="00311CA3"/>
    <w:rsid w:val="0031404D"/>
    <w:rsid w:val="00326ACD"/>
    <w:rsid w:val="003327DD"/>
    <w:rsid w:val="00334FA1"/>
    <w:rsid w:val="003367B0"/>
    <w:rsid w:val="00337BD4"/>
    <w:rsid w:val="0034057B"/>
    <w:rsid w:val="00341BD4"/>
    <w:rsid w:val="00344631"/>
    <w:rsid w:val="0035235D"/>
    <w:rsid w:val="00353156"/>
    <w:rsid w:val="00364141"/>
    <w:rsid w:val="0036623D"/>
    <w:rsid w:val="00386941"/>
    <w:rsid w:val="00391777"/>
    <w:rsid w:val="00391BD7"/>
    <w:rsid w:val="003A5C4A"/>
    <w:rsid w:val="003C136D"/>
    <w:rsid w:val="003C2F55"/>
    <w:rsid w:val="003C3F54"/>
    <w:rsid w:val="003D3329"/>
    <w:rsid w:val="003E1A44"/>
    <w:rsid w:val="003E4453"/>
    <w:rsid w:val="003F1145"/>
    <w:rsid w:val="004039C4"/>
    <w:rsid w:val="00406BDD"/>
    <w:rsid w:val="00413655"/>
    <w:rsid w:val="004144BA"/>
    <w:rsid w:val="00421125"/>
    <w:rsid w:val="00422C6A"/>
    <w:rsid w:val="00425432"/>
    <w:rsid w:val="00451846"/>
    <w:rsid w:val="004559A8"/>
    <w:rsid w:val="00457B94"/>
    <w:rsid w:val="004640A9"/>
    <w:rsid w:val="0046605F"/>
    <w:rsid w:val="0047406D"/>
    <w:rsid w:val="00483153"/>
    <w:rsid w:val="00487CCB"/>
    <w:rsid w:val="00490F8F"/>
    <w:rsid w:val="004961F1"/>
    <w:rsid w:val="004A024A"/>
    <w:rsid w:val="004A0843"/>
    <w:rsid w:val="004B5EAE"/>
    <w:rsid w:val="004C13F6"/>
    <w:rsid w:val="004C26BD"/>
    <w:rsid w:val="004D2695"/>
    <w:rsid w:val="004E1639"/>
    <w:rsid w:val="004E1B60"/>
    <w:rsid w:val="004E4FFC"/>
    <w:rsid w:val="004E7CE1"/>
    <w:rsid w:val="004F54C2"/>
    <w:rsid w:val="004F5D81"/>
    <w:rsid w:val="00501ACE"/>
    <w:rsid w:val="00527DAC"/>
    <w:rsid w:val="005345C8"/>
    <w:rsid w:val="00550522"/>
    <w:rsid w:val="00556321"/>
    <w:rsid w:val="00574166"/>
    <w:rsid w:val="0058608F"/>
    <w:rsid w:val="005905F5"/>
    <w:rsid w:val="005A0353"/>
    <w:rsid w:val="005D0F1D"/>
    <w:rsid w:val="005D2EB0"/>
    <w:rsid w:val="005D34E2"/>
    <w:rsid w:val="005D386A"/>
    <w:rsid w:val="005E01AD"/>
    <w:rsid w:val="00604590"/>
    <w:rsid w:val="00610E99"/>
    <w:rsid w:val="0061293F"/>
    <w:rsid w:val="00621CFD"/>
    <w:rsid w:val="006273A3"/>
    <w:rsid w:val="00627F1F"/>
    <w:rsid w:val="00641A64"/>
    <w:rsid w:val="00642A42"/>
    <w:rsid w:val="00643201"/>
    <w:rsid w:val="0065271C"/>
    <w:rsid w:val="00661A70"/>
    <w:rsid w:val="00661CDE"/>
    <w:rsid w:val="00667383"/>
    <w:rsid w:val="006723D4"/>
    <w:rsid w:val="00673ABE"/>
    <w:rsid w:val="00673BC7"/>
    <w:rsid w:val="00677B40"/>
    <w:rsid w:val="006A007B"/>
    <w:rsid w:val="006A3389"/>
    <w:rsid w:val="006A5CF9"/>
    <w:rsid w:val="006B598C"/>
    <w:rsid w:val="006B71C1"/>
    <w:rsid w:val="007074AE"/>
    <w:rsid w:val="00715C45"/>
    <w:rsid w:val="0072038A"/>
    <w:rsid w:val="00722787"/>
    <w:rsid w:val="00734B0D"/>
    <w:rsid w:val="00742010"/>
    <w:rsid w:val="0074368B"/>
    <w:rsid w:val="00744501"/>
    <w:rsid w:val="007447FC"/>
    <w:rsid w:val="007458CE"/>
    <w:rsid w:val="0075043B"/>
    <w:rsid w:val="00766297"/>
    <w:rsid w:val="00767D92"/>
    <w:rsid w:val="00782FDD"/>
    <w:rsid w:val="00783054"/>
    <w:rsid w:val="007906F1"/>
    <w:rsid w:val="007B7AE9"/>
    <w:rsid w:val="007C575D"/>
    <w:rsid w:val="007D13A6"/>
    <w:rsid w:val="007D4537"/>
    <w:rsid w:val="008027FA"/>
    <w:rsid w:val="00805696"/>
    <w:rsid w:val="00821D3B"/>
    <w:rsid w:val="00827AE4"/>
    <w:rsid w:val="00835AC1"/>
    <w:rsid w:val="00841549"/>
    <w:rsid w:val="00842C5E"/>
    <w:rsid w:val="00851A43"/>
    <w:rsid w:val="008643F5"/>
    <w:rsid w:val="00865AD0"/>
    <w:rsid w:val="008669E0"/>
    <w:rsid w:val="00874859"/>
    <w:rsid w:val="00874C88"/>
    <w:rsid w:val="00880425"/>
    <w:rsid w:val="00880E8E"/>
    <w:rsid w:val="008E1EBC"/>
    <w:rsid w:val="008E59EC"/>
    <w:rsid w:val="00901874"/>
    <w:rsid w:val="009021F6"/>
    <w:rsid w:val="00907670"/>
    <w:rsid w:val="00916F01"/>
    <w:rsid w:val="00925DA6"/>
    <w:rsid w:val="009424E5"/>
    <w:rsid w:val="0094460E"/>
    <w:rsid w:val="00963C79"/>
    <w:rsid w:val="00964850"/>
    <w:rsid w:val="00967B52"/>
    <w:rsid w:val="0098058B"/>
    <w:rsid w:val="00984945"/>
    <w:rsid w:val="009B5073"/>
    <w:rsid w:val="009B6391"/>
    <w:rsid w:val="009C0ABA"/>
    <w:rsid w:val="009E5045"/>
    <w:rsid w:val="009F07FB"/>
    <w:rsid w:val="00A002F0"/>
    <w:rsid w:val="00A04D53"/>
    <w:rsid w:val="00A0779D"/>
    <w:rsid w:val="00A153BE"/>
    <w:rsid w:val="00A17F59"/>
    <w:rsid w:val="00A221DD"/>
    <w:rsid w:val="00A24145"/>
    <w:rsid w:val="00A258DE"/>
    <w:rsid w:val="00A313CE"/>
    <w:rsid w:val="00A351B2"/>
    <w:rsid w:val="00A37455"/>
    <w:rsid w:val="00A67BB2"/>
    <w:rsid w:val="00A71C29"/>
    <w:rsid w:val="00A96C37"/>
    <w:rsid w:val="00AA289C"/>
    <w:rsid w:val="00AA508A"/>
    <w:rsid w:val="00AA7574"/>
    <w:rsid w:val="00AA79CE"/>
    <w:rsid w:val="00AB4F88"/>
    <w:rsid w:val="00AC23FC"/>
    <w:rsid w:val="00AC77AF"/>
    <w:rsid w:val="00AE64D0"/>
    <w:rsid w:val="00AF1599"/>
    <w:rsid w:val="00AF4935"/>
    <w:rsid w:val="00B0389D"/>
    <w:rsid w:val="00B27E99"/>
    <w:rsid w:val="00B43AC2"/>
    <w:rsid w:val="00B678D0"/>
    <w:rsid w:val="00B74E08"/>
    <w:rsid w:val="00B75D7E"/>
    <w:rsid w:val="00B83967"/>
    <w:rsid w:val="00B865DA"/>
    <w:rsid w:val="00B91232"/>
    <w:rsid w:val="00B943B1"/>
    <w:rsid w:val="00B962A2"/>
    <w:rsid w:val="00B96648"/>
    <w:rsid w:val="00BA4367"/>
    <w:rsid w:val="00BA6F98"/>
    <w:rsid w:val="00BB0B1B"/>
    <w:rsid w:val="00BB2BCD"/>
    <w:rsid w:val="00BC4ABA"/>
    <w:rsid w:val="00BD1922"/>
    <w:rsid w:val="00BD3713"/>
    <w:rsid w:val="00BE272A"/>
    <w:rsid w:val="00BE28E9"/>
    <w:rsid w:val="00BE706E"/>
    <w:rsid w:val="00BF4150"/>
    <w:rsid w:val="00C011A4"/>
    <w:rsid w:val="00C0415A"/>
    <w:rsid w:val="00C20DC9"/>
    <w:rsid w:val="00C264D9"/>
    <w:rsid w:val="00C30108"/>
    <w:rsid w:val="00C534AC"/>
    <w:rsid w:val="00C574E9"/>
    <w:rsid w:val="00C6335D"/>
    <w:rsid w:val="00C74854"/>
    <w:rsid w:val="00C83C01"/>
    <w:rsid w:val="00C92D80"/>
    <w:rsid w:val="00CA2A39"/>
    <w:rsid w:val="00CA3421"/>
    <w:rsid w:val="00CA5931"/>
    <w:rsid w:val="00CC7D9C"/>
    <w:rsid w:val="00CD1E4E"/>
    <w:rsid w:val="00CE0622"/>
    <w:rsid w:val="00CE4508"/>
    <w:rsid w:val="00CF69A5"/>
    <w:rsid w:val="00D02A0F"/>
    <w:rsid w:val="00D21A28"/>
    <w:rsid w:val="00D2719E"/>
    <w:rsid w:val="00D36BF0"/>
    <w:rsid w:val="00D4352C"/>
    <w:rsid w:val="00D46FBA"/>
    <w:rsid w:val="00D47B05"/>
    <w:rsid w:val="00D55364"/>
    <w:rsid w:val="00D575B2"/>
    <w:rsid w:val="00D72A72"/>
    <w:rsid w:val="00D7694B"/>
    <w:rsid w:val="00D938BC"/>
    <w:rsid w:val="00D94A77"/>
    <w:rsid w:val="00D964BF"/>
    <w:rsid w:val="00D97669"/>
    <w:rsid w:val="00DA5AF7"/>
    <w:rsid w:val="00DB271E"/>
    <w:rsid w:val="00DB77BB"/>
    <w:rsid w:val="00DD2126"/>
    <w:rsid w:val="00DD2788"/>
    <w:rsid w:val="00DD7DE0"/>
    <w:rsid w:val="00DF20DC"/>
    <w:rsid w:val="00DF2D97"/>
    <w:rsid w:val="00E00B94"/>
    <w:rsid w:val="00E02D2A"/>
    <w:rsid w:val="00E03AD0"/>
    <w:rsid w:val="00E06391"/>
    <w:rsid w:val="00E25B1B"/>
    <w:rsid w:val="00E26179"/>
    <w:rsid w:val="00E348F7"/>
    <w:rsid w:val="00E40C7F"/>
    <w:rsid w:val="00E41B4D"/>
    <w:rsid w:val="00E41B54"/>
    <w:rsid w:val="00E42508"/>
    <w:rsid w:val="00E503EF"/>
    <w:rsid w:val="00E558A2"/>
    <w:rsid w:val="00E869D3"/>
    <w:rsid w:val="00E973E7"/>
    <w:rsid w:val="00EB43D2"/>
    <w:rsid w:val="00EB5168"/>
    <w:rsid w:val="00EB6755"/>
    <w:rsid w:val="00EC204E"/>
    <w:rsid w:val="00EC2832"/>
    <w:rsid w:val="00EC4A7E"/>
    <w:rsid w:val="00ED3209"/>
    <w:rsid w:val="00ED71A0"/>
    <w:rsid w:val="00F10B51"/>
    <w:rsid w:val="00F20B44"/>
    <w:rsid w:val="00F2100E"/>
    <w:rsid w:val="00F2267F"/>
    <w:rsid w:val="00F32004"/>
    <w:rsid w:val="00F347B9"/>
    <w:rsid w:val="00F37126"/>
    <w:rsid w:val="00F37963"/>
    <w:rsid w:val="00F54A1E"/>
    <w:rsid w:val="00F603A7"/>
    <w:rsid w:val="00F60F02"/>
    <w:rsid w:val="00F627EC"/>
    <w:rsid w:val="00F75FE5"/>
    <w:rsid w:val="00F84F41"/>
    <w:rsid w:val="00F9547E"/>
    <w:rsid w:val="00FA1955"/>
    <w:rsid w:val="00FA42AF"/>
    <w:rsid w:val="00FA53EB"/>
    <w:rsid w:val="00FB13A4"/>
    <w:rsid w:val="00FB17A1"/>
    <w:rsid w:val="00FB26FA"/>
    <w:rsid w:val="00FB54F6"/>
    <w:rsid w:val="00FB5744"/>
    <w:rsid w:val="00FC3C83"/>
    <w:rsid w:val="00FC6B46"/>
    <w:rsid w:val="00FD2A52"/>
    <w:rsid w:val="00FD3075"/>
    <w:rsid w:val="00FF13BA"/>
    <w:rsid w:val="00FF449B"/>
    <w:rsid w:val="00FF5A51"/>
    <w:rsid w:val="00FF7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C9AE9"/>
  <w15:docId w15:val="{0E18E0D7-4784-41E3-80E6-0A9E970D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230"/>
    <w:pPr>
      <w:jc w:val="both"/>
    </w:pPr>
    <w:rPr>
      <w:rFonts w:ascii="Times New Roman" w:eastAsia="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6230"/>
    <w:pPr>
      <w:ind w:left="720"/>
      <w:contextualSpacing/>
    </w:pPr>
  </w:style>
  <w:style w:type="paragraph" w:customStyle="1" w:styleId="rvps2">
    <w:name w:val="rvps2"/>
    <w:basedOn w:val="a"/>
    <w:uiPriority w:val="99"/>
    <w:rsid w:val="00216230"/>
    <w:pPr>
      <w:spacing w:before="100" w:beforeAutospacing="1" w:after="100" w:afterAutospacing="1"/>
      <w:jc w:val="left"/>
    </w:pPr>
    <w:rPr>
      <w:sz w:val="24"/>
      <w:lang w:eastAsia="uk-UA"/>
    </w:rPr>
  </w:style>
  <w:style w:type="table" w:styleId="a4">
    <w:name w:val="Table Grid"/>
    <w:basedOn w:val="a1"/>
    <w:uiPriority w:val="99"/>
    <w:rsid w:val="00216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216230"/>
    <w:pPr>
      <w:tabs>
        <w:tab w:val="center" w:pos="4819"/>
        <w:tab w:val="right" w:pos="9639"/>
      </w:tabs>
    </w:pPr>
    <w:rPr>
      <w:rFonts w:eastAsia="Calibri"/>
      <w:sz w:val="24"/>
      <w:szCs w:val="20"/>
      <w:lang w:val="ru-RU"/>
    </w:rPr>
  </w:style>
  <w:style w:type="character" w:customStyle="1" w:styleId="a6">
    <w:name w:val="Верхний колонтитул Знак"/>
    <w:link w:val="a5"/>
    <w:uiPriority w:val="99"/>
    <w:locked/>
    <w:rsid w:val="00216230"/>
    <w:rPr>
      <w:rFonts w:ascii="Times New Roman" w:hAnsi="Times New Roman" w:cs="Times New Roman"/>
      <w:sz w:val="24"/>
      <w:lang w:eastAsia="ru-RU"/>
    </w:rPr>
  </w:style>
  <w:style w:type="paragraph" w:styleId="a7">
    <w:name w:val="footer"/>
    <w:basedOn w:val="a"/>
    <w:link w:val="a8"/>
    <w:uiPriority w:val="99"/>
    <w:rsid w:val="00216230"/>
    <w:pPr>
      <w:tabs>
        <w:tab w:val="center" w:pos="4819"/>
        <w:tab w:val="right" w:pos="9639"/>
      </w:tabs>
    </w:pPr>
    <w:rPr>
      <w:rFonts w:eastAsia="Calibri"/>
      <w:sz w:val="24"/>
      <w:szCs w:val="20"/>
      <w:lang w:val="ru-RU"/>
    </w:rPr>
  </w:style>
  <w:style w:type="character" w:customStyle="1" w:styleId="a8">
    <w:name w:val="Нижний колонтитул Знак"/>
    <w:link w:val="a7"/>
    <w:uiPriority w:val="99"/>
    <w:locked/>
    <w:rsid w:val="00216230"/>
    <w:rPr>
      <w:rFonts w:ascii="Times New Roman" w:hAnsi="Times New Roman" w:cs="Times New Roman"/>
      <w:sz w:val="24"/>
      <w:lang w:eastAsia="ru-RU"/>
    </w:rPr>
  </w:style>
  <w:style w:type="paragraph" w:styleId="a9">
    <w:name w:val="Balloon Text"/>
    <w:basedOn w:val="a"/>
    <w:link w:val="aa"/>
    <w:uiPriority w:val="99"/>
    <w:semiHidden/>
    <w:rsid w:val="006273A3"/>
    <w:rPr>
      <w:rFonts w:ascii="Tahoma" w:eastAsia="Calibri" w:hAnsi="Tahoma"/>
      <w:sz w:val="16"/>
      <w:szCs w:val="20"/>
    </w:rPr>
  </w:style>
  <w:style w:type="character" w:customStyle="1" w:styleId="aa">
    <w:name w:val="Текст выноски Знак"/>
    <w:link w:val="a9"/>
    <w:uiPriority w:val="99"/>
    <w:semiHidden/>
    <w:locked/>
    <w:rsid w:val="006273A3"/>
    <w:rPr>
      <w:rFonts w:ascii="Tahoma" w:hAnsi="Tahoma" w:cs="Times New Roman"/>
      <w:sz w:val="16"/>
      <w:lang w:val="uk-UA"/>
    </w:rPr>
  </w:style>
  <w:style w:type="character" w:styleId="ab">
    <w:name w:val="page number"/>
    <w:uiPriority w:val="99"/>
    <w:rsid w:val="009B5073"/>
    <w:rPr>
      <w:rFonts w:cs="Times New Roman"/>
    </w:rPr>
  </w:style>
  <w:style w:type="character" w:customStyle="1" w:styleId="2">
    <w:name w:val="Основной текст (2)_"/>
    <w:basedOn w:val="a0"/>
    <w:link w:val="20"/>
    <w:rsid w:val="003A5C4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A5C4A"/>
    <w:pPr>
      <w:widowControl w:val="0"/>
      <w:shd w:val="clear" w:color="auto" w:fill="FFFFFF"/>
      <w:spacing w:before="600" w:after="300" w:line="317" w:lineRule="exact"/>
      <w:ind w:firstLine="580"/>
    </w:pPr>
    <w:rPr>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4510">
      <w:marLeft w:val="0"/>
      <w:marRight w:val="0"/>
      <w:marTop w:val="0"/>
      <w:marBottom w:val="0"/>
      <w:divBdr>
        <w:top w:val="none" w:sz="0" w:space="0" w:color="auto"/>
        <w:left w:val="none" w:sz="0" w:space="0" w:color="auto"/>
        <w:bottom w:val="none" w:sz="0" w:space="0" w:color="auto"/>
        <w:right w:val="none" w:sz="0" w:space="0" w:color="auto"/>
      </w:divBdr>
    </w:div>
    <w:div w:id="283734511">
      <w:marLeft w:val="0"/>
      <w:marRight w:val="0"/>
      <w:marTop w:val="0"/>
      <w:marBottom w:val="0"/>
      <w:divBdr>
        <w:top w:val="none" w:sz="0" w:space="0" w:color="auto"/>
        <w:left w:val="none" w:sz="0" w:space="0" w:color="auto"/>
        <w:bottom w:val="none" w:sz="0" w:space="0" w:color="auto"/>
        <w:right w:val="none" w:sz="0" w:space="0" w:color="auto"/>
      </w:divBdr>
    </w:div>
    <w:div w:id="723869509">
      <w:bodyDiv w:val="1"/>
      <w:marLeft w:val="0"/>
      <w:marRight w:val="0"/>
      <w:marTop w:val="0"/>
      <w:marBottom w:val="0"/>
      <w:divBdr>
        <w:top w:val="none" w:sz="0" w:space="0" w:color="auto"/>
        <w:left w:val="none" w:sz="0" w:space="0" w:color="auto"/>
        <w:bottom w:val="none" w:sz="0" w:space="0" w:color="auto"/>
        <w:right w:val="none" w:sz="0" w:space="0" w:color="auto"/>
      </w:divBdr>
    </w:div>
    <w:div w:id="11694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1429</Words>
  <Characters>8147</Characters>
  <Application>Microsoft Office Word</Application>
  <DocSecurity>0</DocSecurity>
  <Lines>67</Lines>
  <Paragraphs>19</Paragraphs>
  <ScaleCrop>false</ScaleCrop>
  <HeadingPairs>
    <vt:vector size="2" baseType="variant">
      <vt:variant>
        <vt:lpstr>Назва</vt:lpstr>
      </vt:variant>
      <vt:variant>
        <vt:i4>1</vt:i4>
      </vt:variant>
    </vt:vector>
  </HeadingPairs>
  <TitlesOfParts>
    <vt:vector size="1" baseType="lpstr">
      <vt:lpstr>ПОГОДЖЕНО</vt:lpstr>
    </vt:vector>
  </TitlesOfParts>
  <Company>SPecialiST RePack</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Кравченко Ірина Миколаївна</dc:creator>
  <cp:keywords/>
  <dc:description/>
  <cp:lastModifiedBy>Usermop</cp:lastModifiedBy>
  <cp:revision>6</cp:revision>
  <cp:lastPrinted>2026-03-26T13:38:00Z</cp:lastPrinted>
  <dcterms:created xsi:type="dcterms:W3CDTF">2026-03-26T13:53:00Z</dcterms:created>
  <dcterms:modified xsi:type="dcterms:W3CDTF">2026-03-30T09:53:00Z</dcterms:modified>
</cp:coreProperties>
</file>