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4091" w14:textId="77777777" w:rsidR="00D46348" w:rsidRPr="00222322" w:rsidRDefault="00D46348" w:rsidP="00222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22322">
        <w:rPr>
          <w:b/>
          <w:bCs/>
        </w:rPr>
        <w:t xml:space="preserve">ОБГРУНТУВАННЯ </w:t>
      </w:r>
    </w:p>
    <w:p w14:paraId="545FF52F" w14:textId="77777777" w:rsidR="00D46348" w:rsidRPr="00222322" w:rsidRDefault="00D46348" w:rsidP="00222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22322">
        <w:rPr>
          <w:b/>
          <w:bCs/>
          <w:color w:val="333333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76034D8" w14:textId="77777777" w:rsidR="00D46348" w:rsidRPr="00222322" w:rsidRDefault="00D46348" w:rsidP="00222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22322">
        <w:rPr>
          <w:b/>
          <w:bCs/>
        </w:rPr>
        <w:t>(на виконання пункту 41 постанови Кабінету Міністрів України від 11 жовтня 2016 р. № 710 «Про ефективне використання бюджетних коштів»)</w:t>
      </w:r>
    </w:p>
    <w:p w14:paraId="50D81A96" w14:textId="77777777" w:rsidR="00D46348" w:rsidRPr="00222322" w:rsidRDefault="00D46348" w:rsidP="00222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0D80C5BC" w14:textId="77777777" w:rsidR="00D46348" w:rsidRPr="00222322" w:rsidRDefault="00D46348" w:rsidP="002223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222322">
        <w:rPr>
          <w:b/>
          <w:bCs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 </w:t>
      </w:r>
      <w:r w:rsidRPr="00222322">
        <w:rPr>
          <w:color w:val="000000" w:themeColor="text1"/>
        </w:rPr>
        <w:t>Миколаївська обласна прокуратура. ЄДРПОУ 02810048. Місцезнаходження: вул. Спаська, 28, м. Миколаїв, Миколаївська обл., 54001</w:t>
      </w:r>
    </w:p>
    <w:p w14:paraId="155298CA" w14:textId="77777777" w:rsidR="00222322" w:rsidRPr="00222322" w:rsidRDefault="00222322" w:rsidP="00222322">
      <w:pPr>
        <w:tabs>
          <w:tab w:val="left" w:pos="0"/>
          <w:tab w:val="num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0AB1F" w14:textId="0978FFB6" w:rsidR="00222322" w:rsidRPr="00222322" w:rsidRDefault="00D46348" w:rsidP="00222322">
      <w:pPr>
        <w:tabs>
          <w:tab w:val="left" w:pos="0"/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2322">
        <w:rPr>
          <w:rFonts w:ascii="Times New Roman" w:hAnsi="Times New Roman" w:cs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222322">
        <w:rPr>
          <w:rFonts w:ascii="Times New Roman" w:hAnsi="Times New Roman" w:cs="Times New Roman"/>
          <w:sz w:val="24"/>
          <w:szCs w:val="24"/>
        </w:rPr>
        <w:t xml:space="preserve"> </w:t>
      </w:r>
      <w:r w:rsidR="00222322" w:rsidRPr="00222322">
        <w:rPr>
          <w:rFonts w:ascii="Times New Roman" w:hAnsi="Times New Roman" w:cs="Times New Roman"/>
          <w:sz w:val="24"/>
          <w:szCs w:val="24"/>
        </w:rPr>
        <w:t xml:space="preserve">Послуги з відновлення та заправки картриджів до принтерів </w:t>
      </w:r>
      <w:proofErr w:type="spellStart"/>
      <w:r w:rsidR="00222322" w:rsidRPr="00222322">
        <w:rPr>
          <w:rFonts w:ascii="Times New Roman" w:hAnsi="Times New Roman" w:cs="Times New Roman"/>
          <w:sz w:val="24"/>
          <w:szCs w:val="24"/>
        </w:rPr>
        <w:t>Canon</w:t>
      </w:r>
      <w:proofErr w:type="spellEnd"/>
      <w:r w:rsidR="00222322" w:rsidRPr="00222322">
        <w:rPr>
          <w:rFonts w:ascii="Times New Roman" w:hAnsi="Times New Roman" w:cs="Times New Roman"/>
          <w:sz w:val="24"/>
          <w:szCs w:val="24"/>
          <w:lang w:val="ru-UA"/>
        </w:rPr>
        <w:t xml:space="preserve">, код за </w:t>
      </w:r>
      <w:r w:rsidR="00222322" w:rsidRPr="00222322">
        <w:rPr>
          <w:rFonts w:ascii="Times New Roman" w:hAnsi="Times New Roman" w:cs="Times New Roman"/>
          <w:sz w:val="24"/>
          <w:szCs w:val="24"/>
        </w:rPr>
        <w:t>ДК 021:2015</w:t>
      </w:r>
      <w:r w:rsidR="00222322" w:rsidRPr="00222322">
        <w:rPr>
          <w:rFonts w:ascii="Times New Roman" w:hAnsi="Times New Roman" w:cs="Times New Roman"/>
          <w:sz w:val="24"/>
          <w:szCs w:val="24"/>
          <w:lang w:val="ru-UA"/>
        </w:rPr>
        <w:t>:</w:t>
      </w:r>
      <w:r w:rsidR="00222322" w:rsidRPr="00222322">
        <w:rPr>
          <w:rFonts w:ascii="Times New Roman" w:hAnsi="Times New Roman" w:cs="Times New Roman"/>
          <w:sz w:val="24"/>
          <w:szCs w:val="24"/>
        </w:rPr>
        <w:t xml:space="preserve"> </w:t>
      </w:r>
      <w:r w:rsidR="00222322" w:rsidRPr="00222322">
        <w:rPr>
          <w:rFonts w:ascii="Times New Roman" w:hAnsi="Times New Roman" w:cs="Times New Roman"/>
          <w:color w:val="000000"/>
          <w:sz w:val="24"/>
          <w:szCs w:val="24"/>
        </w:rPr>
        <w:t>50310000-1 «Технічне обслуговування і ремонт офісної техніки»</w:t>
      </w:r>
      <w:r w:rsidR="00222322" w:rsidRPr="002223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5BB224" w14:textId="1F98E14A" w:rsidR="00D46348" w:rsidRPr="00222322" w:rsidRDefault="00D46348" w:rsidP="002223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</w:pPr>
      <w:r w:rsidRPr="00222322">
        <w:rPr>
          <w:rFonts w:ascii="Times New Roman" w:hAnsi="Times New Roman" w:cs="Times New Roman"/>
          <w:b/>
          <w:bCs/>
          <w:sz w:val="24"/>
          <w:szCs w:val="24"/>
        </w:rPr>
        <w:t>Вид процедури:</w:t>
      </w:r>
      <w:r w:rsidRPr="00222322">
        <w:rPr>
          <w:rFonts w:ascii="Times New Roman" w:hAnsi="Times New Roman" w:cs="Times New Roman"/>
          <w:sz w:val="24"/>
          <w:szCs w:val="24"/>
        </w:rPr>
        <w:t xml:space="preserve"> відкриті торги </w:t>
      </w:r>
      <w:r w:rsidRPr="00222322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з особливостями. </w:t>
      </w:r>
    </w:p>
    <w:p w14:paraId="0ECDE673" w14:textId="77777777" w:rsidR="00D46348" w:rsidRPr="00222322" w:rsidRDefault="00D46348" w:rsidP="002223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1BAF2" w14:textId="702771F1" w:rsidR="007A455F" w:rsidRPr="00222322" w:rsidRDefault="00D46348" w:rsidP="00222322">
      <w:pPr>
        <w:spacing w:after="0" w:line="240" w:lineRule="auto"/>
        <w:jc w:val="both"/>
        <w:rPr>
          <w:rFonts w:ascii="Times New Roman" w:hAnsi="Times New Roman" w:cs="Times New Roman"/>
          <w:color w:val="242638"/>
          <w:sz w:val="24"/>
          <w:szCs w:val="24"/>
          <w:shd w:val="clear" w:color="auto" w:fill="FFFFFF"/>
        </w:rPr>
      </w:pPr>
      <w:r w:rsidRPr="00222322">
        <w:rPr>
          <w:rFonts w:ascii="Times New Roman" w:hAnsi="Times New Roman" w:cs="Times New Roman"/>
          <w:b/>
          <w:bCs/>
          <w:sz w:val="24"/>
          <w:szCs w:val="24"/>
        </w:rPr>
        <w:t>Ідентифікатор процедури закупівлі:</w:t>
      </w:r>
      <w:r w:rsidRPr="00222322">
        <w:rPr>
          <w:rFonts w:ascii="Times New Roman" w:hAnsi="Times New Roman" w:cs="Times New Roman"/>
          <w:sz w:val="24"/>
          <w:szCs w:val="24"/>
        </w:rPr>
        <w:t xml:space="preserve"> </w:t>
      </w:r>
      <w:r w:rsidR="00222322" w:rsidRPr="00222322">
        <w:rPr>
          <w:rFonts w:ascii="Times New Roman" w:hAnsi="Times New Roman" w:cs="Times New Roman"/>
          <w:color w:val="242638"/>
          <w:sz w:val="24"/>
          <w:szCs w:val="24"/>
          <w:shd w:val="clear" w:color="auto" w:fill="FFFFFF"/>
        </w:rPr>
        <w:t>UA-2025-01-28-018298-a</w:t>
      </w:r>
    </w:p>
    <w:p w14:paraId="344B2CC7" w14:textId="77777777" w:rsidR="00222322" w:rsidRPr="00222322" w:rsidRDefault="00222322" w:rsidP="002223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A4060" w14:textId="1EBF5181" w:rsidR="00D46348" w:rsidRPr="00222322" w:rsidRDefault="00D46348" w:rsidP="00222322">
      <w:pPr>
        <w:tabs>
          <w:tab w:val="left" w:pos="426"/>
        </w:tabs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22322">
        <w:rPr>
          <w:rFonts w:ascii="Times New Roman" w:hAnsi="Times New Roman" w:cs="Times New Roman"/>
          <w:b/>
          <w:bCs/>
          <w:sz w:val="24"/>
          <w:szCs w:val="24"/>
        </w:rPr>
        <w:t xml:space="preserve">Очікувана вартість та обґрунтування очікуваної вартості предмета закупівлі: </w:t>
      </w:r>
      <w:r w:rsidR="007A455F" w:rsidRPr="00222322">
        <w:rPr>
          <w:rFonts w:ascii="Times New Roman" w:hAnsi="Times New Roman" w:cs="Times New Roman"/>
          <w:bCs/>
          <w:sz w:val="24"/>
          <w:szCs w:val="24"/>
        </w:rPr>
        <w:t>1</w:t>
      </w:r>
      <w:r w:rsidR="00222322" w:rsidRPr="00222322">
        <w:rPr>
          <w:rFonts w:ascii="Times New Roman" w:hAnsi="Times New Roman" w:cs="Times New Roman"/>
          <w:bCs/>
          <w:sz w:val="24"/>
          <w:szCs w:val="24"/>
        </w:rPr>
        <w:t>50000</w:t>
      </w:r>
      <w:r w:rsidR="00FC6D6A" w:rsidRPr="00222322">
        <w:rPr>
          <w:rFonts w:ascii="Times New Roman" w:hAnsi="Times New Roman" w:cs="Times New Roman"/>
          <w:bCs/>
          <w:sz w:val="24"/>
          <w:szCs w:val="24"/>
          <w:lang w:val="ru-UA"/>
        </w:rPr>
        <w:t>,00</w:t>
      </w:r>
      <w:r w:rsidRPr="0022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232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4F7FA"/>
        </w:rPr>
        <w:t>грн.</w:t>
      </w:r>
      <w:r w:rsidRPr="00222322">
        <w:rPr>
          <w:rFonts w:ascii="Times New Roman" w:hAnsi="Times New Roman" w:cs="Times New Roman"/>
          <w:color w:val="333333"/>
          <w:sz w:val="24"/>
          <w:szCs w:val="24"/>
          <w:shd w:val="clear" w:color="auto" w:fill="F4F7FA"/>
        </w:rPr>
        <w:t> </w:t>
      </w:r>
      <w:r w:rsidRPr="00222322">
        <w:rPr>
          <w:rStyle w:val="h-font-size-1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4F7FA"/>
        </w:rPr>
        <w:t xml:space="preserve">з ПДВ. </w:t>
      </w:r>
      <w:r w:rsidRPr="00222322">
        <w:rPr>
          <w:rFonts w:ascii="Times New Roman" w:hAnsi="Times New Roman" w:cs="Times New Roman"/>
          <w:sz w:val="24"/>
          <w:szCs w:val="24"/>
        </w:rPr>
        <w:t>Визначення очікуваної вартості предмета закупівлі обумовлене статистичним аналізом потреби замовника в цих послугах згідно з діючими ринковими цінами, отриманими від потенційних постачальників станом на дату планування закупівлі. О</w:t>
      </w:r>
      <w:r w:rsidRPr="00222322">
        <w:rPr>
          <w:rFonts w:ascii="Times New Roman" w:hAnsi="Times New Roman" w:cs="Times New Roman"/>
          <w:color w:val="010101"/>
          <w:sz w:val="24"/>
          <w:szCs w:val="24"/>
        </w:rPr>
        <w:t xml:space="preserve">чікувана вартість закупівлі </w:t>
      </w:r>
      <w:r w:rsidRPr="00222322">
        <w:rPr>
          <w:rFonts w:ascii="Times New Roman" w:hAnsi="Times New Roman" w:cs="Times New Roman"/>
          <w:sz w:val="24"/>
          <w:szCs w:val="24"/>
        </w:rPr>
        <w:t xml:space="preserve">підтверджена проведенням моніторингу цінових пропозицій, </w:t>
      </w:r>
      <w:r w:rsidRPr="00222322">
        <w:rPr>
          <w:rFonts w:ascii="Times New Roman" w:hAnsi="Times New Roman" w:cs="Times New Roman"/>
          <w:color w:val="010101"/>
          <w:sz w:val="24"/>
          <w:szCs w:val="24"/>
        </w:rPr>
        <w:t xml:space="preserve">визначена шляхом здійснення аналізу цін серед постачальників, що відповідають встановленим вимогам в цій тендерній документації, </w:t>
      </w:r>
      <w:r w:rsidRPr="00222322">
        <w:rPr>
          <w:rFonts w:ascii="Times New Roman" w:hAnsi="Times New Roman" w:cs="Times New Roman"/>
          <w:sz w:val="24"/>
          <w:szCs w:val="24"/>
        </w:rPr>
        <w:t xml:space="preserve">у тому числі за допомогою електронної платформи </w:t>
      </w:r>
      <w:hyperlink r:id="rId5" w:history="1">
        <w:r w:rsidRPr="00222322">
          <w:rPr>
            <w:rStyle w:val="a5"/>
            <w:rFonts w:ascii="Times New Roman" w:eastAsia="SimSun" w:hAnsi="Times New Roman" w:cs="Times New Roman"/>
            <w:sz w:val="24"/>
            <w:szCs w:val="24"/>
          </w:rPr>
          <w:t>https://bi.prozorro.org</w:t>
        </w:r>
      </w:hyperlink>
      <w:r w:rsidRPr="00222322">
        <w:rPr>
          <w:rStyle w:val="a5"/>
          <w:rFonts w:ascii="Times New Roman" w:eastAsia="SimSun" w:hAnsi="Times New Roman" w:cs="Times New Roman"/>
          <w:sz w:val="24"/>
          <w:szCs w:val="24"/>
        </w:rPr>
        <w:t>.</w:t>
      </w:r>
    </w:p>
    <w:p w14:paraId="6E948AA6" w14:textId="77777777" w:rsidR="00D46348" w:rsidRPr="00222322" w:rsidRDefault="00D46348" w:rsidP="00222322">
      <w:pPr>
        <w:tabs>
          <w:tab w:val="left" w:pos="426"/>
        </w:tabs>
        <w:spacing w:after="0" w:line="240" w:lineRule="auto"/>
        <w:jc w:val="both"/>
        <w:rPr>
          <w:rStyle w:val="a5"/>
          <w:rFonts w:ascii="Times New Roman" w:eastAsia="SimSun" w:hAnsi="Times New Roman" w:cs="Times New Roman"/>
          <w:sz w:val="24"/>
          <w:szCs w:val="24"/>
        </w:rPr>
      </w:pPr>
    </w:p>
    <w:p w14:paraId="5397F219" w14:textId="556D08F4" w:rsidR="00D46348" w:rsidRPr="00222322" w:rsidRDefault="00D46348" w:rsidP="0022232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  <w:r w:rsidRPr="00222322">
        <w:rPr>
          <w:b/>
          <w:bCs/>
        </w:rPr>
        <w:t xml:space="preserve">Обґрунтування </w:t>
      </w:r>
      <w:bookmarkStart w:id="0" w:name="_Hlk181271476"/>
      <w:r w:rsidRPr="00222322">
        <w:rPr>
          <w:b/>
          <w:bCs/>
        </w:rPr>
        <w:t>розміру бюджетного призначення</w:t>
      </w:r>
      <w:bookmarkEnd w:id="0"/>
      <w:r w:rsidRPr="00222322">
        <w:rPr>
          <w:b/>
          <w:bCs/>
        </w:rPr>
        <w:t xml:space="preserve">: </w:t>
      </w:r>
      <w:r w:rsidRPr="00222322">
        <w:t>розмір бюджетного призначення визначений відповідно до розрахунків витрат коштів за КЕКВ: 2240 до кошторису на 2025 рік.</w:t>
      </w:r>
    </w:p>
    <w:p w14:paraId="4BE09CA8" w14:textId="5C78EF01" w:rsidR="00F00066" w:rsidRPr="00222322" w:rsidRDefault="004C71DE" w:rsidP="0022232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222322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  <w:r w:rsidRPr="002223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  <w:r w:rsidRPr="002223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т</w:t>
      </w:r>
      <w:proofErr w:type="spellStart"/>
      <w:r w:rsidR="00F00066" w:rsidRPr="002223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ехніч</w:t>
      </w:r>
      <w:proofErr w:type="spellEnd"/>
      <w:r w:rsidRPr="002223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них</w:t>
      </w:r>
      <w:r w:rsidR="00F00066" w:rsidRPr="002223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та </w:t>
      </w:r>
      <w:proofErr w:type="spellStart"/>
      <w:r w:rsidR="00F00066" w:rsidRPr="002223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якісн</w:t>
      </w:r>
      <w:proofErr w:type="spellEnd"/>
      <w:r w:rsidRPr="002223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их</w:t>
      </w:r>
      <w:r w:rsidR="00F00066" w:rsidRPr="002223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характеристик предмета закупівлі</w:t>
      </w:r>
      <w:r w:rsidRPr="002223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 xml:space="preserve">. </w:t>
      </w:r>
      <w:r w:rsidRPr="002223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UA" w:eastAsia="uk-UA"/>
        </w:rPr>
        <w:t>В</w:t>
      </w:r>
      <w:proofErr w:type="spellStart"/>
      <w:r w:rsidR="00F00066" w:rsidRPr="0022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изначені</w:t>
      </w:r>
      <w:proofErr w:type="spellEnd"/>
      <w:r w:rsidR="00F00066" w:rsidRPr="0022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відповідно до потреб замовника з урахуванням вимог законодавства. </w:t>
      </w:r>
    </w:p>
    <w:p w14:paraId="4714D1BA" w14:textId="77777777" w:rsidR="004C71DE" w:rsidRPr="00222322" w:rsidRDefault="004C71DE" w:rsidP="0022232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322">
        <w:rPr>
          <w:rFonts w:ascii="Times New Roman" w:hAnsi="Times New Roman" w:cs="Times New Roman"/>
          <w:b/>
          <w:bCs/>
          <w:sz w:val="24"/>
          <w:szCs w:val="24"/>
        </w:rPr>
        <w:t>Вимоги до предмету закупівлі</w:t>
      </w:r>
    </w:p>
    <w:p w14:paraId="59A2BAFC" w14:textId="77777777" w:rsidR="00222322" w:rsidRPr="00222322" w:rsidRDefault="00222322" w:rsidP="00222322">
      <w:pPr>
        <w:tabs>
          <w:tab w:val="left" w:pos="0"/>
          <w:tab w:val="num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UA"/>
        </w:rPr>
      </w:pPr>
      <w:r w:rsidRPr="00222322">
        <w:rPr>
          <w:rFonts w:ascii="Times New Roman" w:hAnsi="Times New Roman" w:cs="Times New Roman"/>
          <w:b/>
          <w:bCs/>
          <w:sz w:val="24"/>
          <w:szCs w:val="24"/>
        </w:rPr>
        <w:t xml:space="preserve">Послуги з відновлення та заправки картриджів до принтерів </w:t>
      </w:r>
      <w:proofErr w:type="spellStart"/>
      <w:r w:rsidRPr="00222322">
        <w:rPr>
          <w:rFonts w:ascii="Times New Roman" w:hAnsi="Times New Roman" w:cs="Times New Roman"/>
          <w:b/>
          <w:bCs/>
          <w:sz w:val="24"/>
          <w:szCs w:val="24"/>
        </w:rPr>
        <w:t>Canon</w:t>
      </w:r>
      <w:proofErr w:type="spellEnd"/>
      <w:r w:rsidRPr="00222322">
        <w:rPr>
          <w:rFonts w:ascii="Times New Roman" w:hAnsi="Times New Roman" w:cs="Times New Roman"/>
          <w:b/>
          <w:bCs/>
          <w:sz w:val="24"/>
          <w:szCs w:val="24"/>
          <w:lang w:val="ru-UA"/>
        </w:rPr>
        <w:t xml:space="preserve">, </w:t>
      </w:r>
    </w:p>
    <w:p w14:paraId="52EC3DB2" w14:textId="77777777" w:rsidR="00222322" w:rsidRPr="00222322" w:rsidRDefault="00222322" w:rsidP="00222322">
      <w:pPr>
        <w:tabs>
          <w:tab w:val="left" w:pos="0"/>
          <w:tab w:val="num" w:pos="284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2322">
        <w:rPr>
          <w:rFonts w:ascii="Times New Roman" w:hAnsi="Times New Roman" w:cs="Times New Roman"/>
          <w:b/>
          <w:bCs/>
          <w:sz w:val="24"/>
          <w:szCs w:val="24"/>
          <w:lang w:val="ru-UA"/>
        </w:rPr>
        <w:t xml:space="preserve">код за </w:t>
      </w:r>
      <w:r w:rsidRPr="00222322">
        <w:rPr>
          <w:rFonts w:ascii="Times New Roman" w:hAnsi="Times New Roman" w:cs="Times New Roman"/>
          <w:b/>
          <w:bCs/>
          <w:sz w:val="24"/>
          <w:szCs w:val="24"/>
        </w:rPr>
        <w:t>ДК 021:2015</w:t>
      </w:r>
      <w:r w:rsidRPr="00222322">
        <w:rPr>
          <w:rFonts w:ascii="Times New Roman" w:hAnsi="Times New Roman" w:cs="Times New Roman"/>
          <w:b/>
          <w:bCs/>
          <w:sz w:val="24"/>
          <w:szCs w:val="24"/>
          <w:lang w:val="ru-UA"/>
        </w:rPr>
        <w:t>:</w:t>
      </w:r>
      <w:r w:rsidRPr="00222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2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50310000-1 «Технічне обслуговування і ремонт офісної техніки»</w:t>
      </w:r>
    </w:p>
    <w:p w14:paraId="22585744" w14:textId="19D7775B" w:rsidR="00222322" w:rsidRPr="00222322" w:rsidRDefault="00222322" w:rsidP="00222322">
      <w:pPr>
        <w:pStyle w:val="12"/>
        <w:numPr>
          <w:ilvl w:val="0"/>
          <w:numId w:val="3"/>
        </w:numPr>
        <w:tabs>
          <w:tab w:val="left" w:pos="426"/>
          <w:tab w:val="left" w:pos="698"/>
        </w:tabs>
        <w:spacing w:line="240" w:lineRule="auto"/>
        <w:ind w:firstLine="0"/>
        <w:jc w:val="both"/>
        <w:rPr>
          <w:rFonts w:cs="Times New Roman"/>
          <w:sz w:val="24"/>
          <w:szCs w:val="24"/>
          <w:lang w:val="uk-UA"/>
        </w:rPr>
      </w:pPr>
      <w:r w:rsidRPr="00222322">
        <w:rPr>
          <w:rFonts w:cs="Times New Roman"/>
          <w:color w:val="000000"/>
          <w:sz w:val="24"/>
          <w:szCs w:val="24"/>
          <w:lang w:val="uk-UA" w:eastAsia="uk-UA"/>
        </w:rPr>
        <w:t>Надання послуг</w:t>
      </w:r>
      <w:r w:rsidRPr="00222322">
        <w:rPr>
          <w:rFonts w:cs="Times New Roman"/>
          <w:sz w:val="24"/>
          <w:szCs w:val="24"/>
          <w:lang w:val="uk-UA" w:eastAsia="uk-UA"/>
        </w:rPr>
        <w:t xml:space="preserve"> з відновлення та заправки картриджів до лазерних принтерів </w:t>
      </w:r>
      <w:proofErr w:type="spellStart"/>
      <w:r w:rsidRPr="00222322">
        <w:rPr>
          <w:rFonts w:cs="Times New Roman"/>
          <w:sz w:val="24"/>
          <w:szCs w:val="24"/>
          <w:lang w:val="uk-UA" w:eastAsia="uk-UA"/>
        </w:rPr>
        <w:t>Canon</w:t>
      </w:r>
      <w:proofErr w:type="spellEnd"/>
      <w:r w:rsidRPr="00222322">
        <w:rPr>
          <w:rFonts w:cs="Times New Roman"/>
          <w:sz w:val="24"/>
          <w:szCs w:val="24"/>
          <w:lang w:val="uk-UA" w:eastAsia="uk-UA"/>
        </w:rPr>
        <w:t xml:space="preserve"> (далі - Послуги) </w:t>
      </w:r>
      <w:r w:rsidRPr="00222322">
        <w:rPr>
          <w:rFonts w:cs="Times New Roman"/>
          <w:color w:val="000000"/>
          <w:sz w:val="24"/>
          <w:szCs w:val="24"/>
          <w:lang w:val="uk-UA" w:eastAsia="uk-UA"/>
        </w:rPr>
        <w:t>включає</w:t>
      </w:r>
      <w:r w:rsidRPr="00222322">
        <w:rPr>
          <w:rFonts w:cs="Times New Roman"/>
          <w:sz w:val="24"/>
          <w:szCs w:val="24"/>
          <w:lang w:val="uk-UA" w:eastAsia="uk-UA"/>
        </w:rPr>
        <w:t xml:space="preserve">, в тому числі, </w:t>
      </w:r>
      <w:r w:rsidRPr="00222322">
        <w:rPr>
          <w:rFonts w:cs="Times New Roman"/>
          <w:color w:val="000000"/>
          <w:sz w:val="24"/>
          <w:szCs w:val="24"/>
          <w:lang w:val="uk-UA" w:eastAsia="uk-UA"/>
        </w:rPr>
        <w:t xml:space="preserve"> транспортні витрати щодо перевезення картриджів Замовника.</w:t>
      </w:r>
    </w:p>
    <w:p w14:paraId="32188300" w14:textId="77777777" w:rsidR="00222322" w:rsidRPr="00222322" w:rsidRDefault="00222322" w:rsidP="00222322">
      <w:pPr>
        <w:pStyle w:val="12"/>
        <w:numPr>
          <w:ilvl w:val="0"/>
          <w:numId w:val="3"/>
        </w:numPr>
        <w:tabs>
          <w:tab w:val="left" w:pos="426"/>
          <w:tab w:val="left" w:pos="698"/>
        </w:tabs>
        <w:spacing w:line="240" w:lineRule="auto"/>
        <w:ind w:firstLine="0"/>
        <w:jc w:val="both"/>
        <w:rPr>
          <w:rFonts w:cs="Times New Roman"/>
          <w:sz w:val="24"/>
          <w:szCs w:val="24"/>
          <w:lang w:val="uk-UA" w:eastAsia="ru-RU"/>
        </w:rPr>
      </w:pPr>
      <w:r w:rsidRPr="00222322">
        <w:rPr>
          <w:rFonts w:cs="Times New Roman"/>
          <w:sz w:val="24"/>
          <w:szCs w:val="24"/>
          <w:lang w:val="uk-UA" w:eastAsia="ru-RU"/>
        </w:rPr>
        <w:t>Місце надання Послуг – місто Миколаїв, Миколаївська обл.</w:t>
      </w:r>
    </w:p>
    <w:p w14:paraId="716672C9" w14:textId="77777777" w:rsidR="00222322" w:rsidRPr="00222322" w:rsidRDefault="00222322" w:rsidP="00222322">
      <w:pPr>
        <w:pStyle w:val="12"/>
        <w:numPr>
          <w:ilvl w:val="0"/>
          <w:numId w:val="3"/>
        </w:numPr>
        <w:tabs>
          <w:tab w:val="left" w:pos="426"/>
          <w:tab w:val="left" w:pos="1026"/>
        </w:tabs>
        <w:spacing w:line="240" w:lineRule="auto"/>
        <w:ind w:firstLine="0"/>
        <w:jc w:val="both"/>
        <w:rPr>
          <w:rFonts w:cs="Times New Roman"/>
          <w:sz w:val="24"/>
          <w:szCs w:val="24"/>
          <w:lang w:val="uk-UA"/>
        </w:rPr>
      </w:pPr>
      <w:r w:rsidRPr="00222322">
        <w:rPr>
          <w:rFonts w:cs="Times New Roman"/>
          <w:color w:val="000000"/>
          <w:sz w:val="24"/>
          <w:szCs w:val="24"/>
          <w:lang w:val="uk-UA" w:eastAsia="uk-UA"/>
        </w:rPr>
        <w:t>Послуги включають в себе:</w:t>
      </w:r>
    </w:p>
    <w:p w14:paraId="024E766B" w14:textId="77777777" w:rsidR="00222322" w:rsidRPr="00222322" w:rsidRDefault="00222322" w:rsidP="00222322">
      <w:pPr>
        <w:pStyle w:val="12"/>
        <w:numPr>
          <w:ilvl w:val="0"/>
          <w:numId w:val="4"/>
        </w:numPr>
        <w:tabs>
          <w:tab w:val="left" w:pos="426"/>
          <w:tab w:val="left" w:pos="1026"/>
        </w:tabs>
        <w:spacing w:line="240" w:lineRule="auto"/>
        <w:ind w:firstLine="0"/>
        <w:jc w:val="both"/>
        <w:rPr>
          <w:rFonts w:cs="Times New Roman"/>
          <w:sz w:val="24"/>
          <w:szCs w:val="24"/>
          <w:lang w:val="uk-UA"/>
        </w:rPr>
      </w:pPr>
      <w:r w:rsidRPr="00222322">
        <w:rPr>
          <w:rFonts w:cs="Times New Roman"/>
          <w:b/>
          <w:bCs/>
          <w:color w:val="000000"/>
          <w:sz w:val="24"/>
          <w:szCs w:val="24"/>
          <w:lang w:val="uk-UA" w:eastAsia="uk-UA"/>
        </w:rPr>
        <w:t xml:space="preserve">заправка картриджу: </w:t>
      </w:r>
      <w:r w:rsidRPr="00222322">
        <w:rPr>
          <w:rFonts w:cs="Times New Roman"/>
          <w:color w:val="000000"/>
          <w:sz w:val="24"/>
          <w:szCs w:val="24"/>
          <w:lang w:val="uk-UA" w:eastAsia="uk-UA"/>
        </w:rPr>
        <w:t xml:space="preserve">попередня діагностика, розбирання, очистка, </w:t>
      </w:r>
      <w:bookmarkStart w:id="1" w:name="_Hlk168062064"/>
      <w:r w:rsidRPr="00222322">
        <w:rPr>
          <w:rFonts w:cs="Times New Roman"/>
          <w:sz w:val="24"/>
          <w:szCs w:val="24"/>
          <w:lang w:val="uk-UA"/>
        </w:rPr>
        <w:t>змащування,</w:t>
      </w:r>
      <w:bookmarkEnd w:id="1"/>
      <w:r w:rsidRPr="00222322">
        <w:rPr>
          <w:rFonts w:cs="Times New Roman"/>
          <w:sz w:val="24"/>
          <w:szCs w:val="24"/>
          <w:lang w:val="uk-UA"/>
        </w:rPr>
        <w:t xml:space="preserve"> </w:t>
      </w:r>
      <w:r w:rsidRPr="00222322">
        <w:rPr>
          <w:rFonts w:cs="Times New Roman"/>
          <w:color w:val="000000"/>
          <w:sz w:val="24"/>
          <w:szCs w:val="24"/>
          <w:lang w:val="uk-UA" w:eastAsia="uk-UA"/>
        </w:rPr>
        <w:t xml:space="preserve">заправка </w:t>
      </w:r>
      <w:r w:rsidRPr="00222322">
        <w:rPr>
          <w:rFonts w:cs="Times New Roman"/>
          <w:color w:val="000000"/>
          <w:sz w:val="24"/>
          <w:szCs w:val="24"/>
          <w:lang w:val="uk-UA" w:eastAsia="ru-RU"/>
        </w:rPr>
        <w:t xml:space="preserve">тонером </w:t>
      </w:r>
      <w:r w:rsidRPr="00222322">
        <w:rPr>
          <w:rFonts w:cs="Times New Roman"/>
          <w:color w:val="000000"/>
          <w:sz w:val="24"/>
          <w:szCs w:val="24"/>
          <w:lang w:val="uk-UA" w:eastAsia="uk-UA"/>
        </w:rPr>
        <w:t>на 100%, збирання, перевірка якості друку та пакування;</w:t>
      </w:r>
    </w:p>
    <w:p w14:paraId="1721A1D8" w14:textId="77777777" w:rsidR="00222322" w:rsidRPr="00222322" w:rsidRDefault="00222322" w:rsidP="00222322">
      <w:pPr>
        <w:pStyle w:val="12"/>
        <w:numPr>
          <w:ilvl w:val="0"/>
          <w:numId w:val="4"/>
        </w:numPr>
        <w:tabs>
          <w:tab w:val="left" w:pos="426"/>
          <w:tab w:val="left" w:pos="1026"/>
        </w:tabs>
        <w:spacing w:line="240" w:lineRule="auto"/>
        <w:ind w:firstLine="0"/>
        <w:jc w:val="both"/>
        <w:rPr>
          <w:rFonts w:cs="Times New Roman"/>
          <w:sz w:val="24"/>
          <w:szCs w:val="24"/>
          <w:lang w:val="uk-UA"/>
        </w:rPr>
      </w:pPr>
      <w:r w:rsidRPr="00222322">
        <w:rPr>
          <w:rFonts w:cs="Times New Roman"/>
          <w:b/>
          <w:bCs/>
          <w:color w:val="000000"/>
          <w:sz w:val="24"/>
          <w:szCs w:val="24"/>
          <w:lang w:val="uk-UA" w:eastAsia="uk-UA"/>
        </w:rPr>
        <w:t xml:space="preserve">відновлення працездатності картриджу: </w:t>
      </w:r>
      <w:r w:rsidRPr="00222322">
        <w:rPr>
          <w:rFonts w:cs="Times New Roman"/>
          <w:color w:val="000000"/>
          <w:sz w:val="24"/>
          <w:szCs w:val="24"/>
          <w:lang w:val="uk-UA" w:eastAsia="uk-UA"/>
        </w:rPr>
        <w:t xml:space="preserve">попередня діагностика, розбирання, очистка, </w:t>
      </w:r>
      <w:r w:rsidRPr="00222322">
        <w:rPr>
          <w:rFonts w:cs="Times New Roman"/>
          <w:sz w:val="24"/>
          <w:szCs w:val="24"/>
          <w:lang w:val="uk-UA"/>
        </w:rPr>
        <w:t xml:space="preserve">змащування, </w:t>
      </w:r>
      <w:r w:rsidRPr="00222322">
        <w:rPr>
          <w:rFonts w:cs="Times New Roman"/>
          <w:color w:val="000000"/>
          <w:sz w:val="24"/>
          <w:szCs w:val="24"/>
          <w:lang w:val="uk-UA" w:eastAsia="uk-UA"/>
        </w:rPr>
        <w:t xml:space="preserve">заправка </w:t>
      </w:r>
      <w:r w:rsidRPr="00222322">
        <w:rPr>
          <w:rFonts w:cs="Times New Roman"/>
          <w:color w:val="000000"/>
          <w:sz w:val="24"/>
          <w:szCs w:val="24"/>
          <w:lang w:val="uk-UA" w:eastAsia="ru-RU"/>
        </w:rPr>
        <w:t xml:space="preserve">тонером </w:t>
      </w:r>
      <w:r w:rsidRPr="00222322">
        <w:rPr>
          <w:rFonts w:cs="Times New Roman"/>
          <w:color w:val="000000"/>
          <w:sz w:val="24"/>
          <w:szCs w:val="24"/>
          <w:lang w:val="uk-UA" w:eastAsia="uk-UA"/>
        </w:rPr>
        <w:t xml:space="preserve">на 100%, заміна зношених запчастин, збирання, перевірка якості друку та пакування. При необхідності заміна контрольного </w:t>
      </w:r>
      <w:r w:rsidRPr="00222322">
        <w:rPr>
          <w:rFonts w:cs="Times New Roman"/>
          <w:color w:val="000000"/>
          <w:sz w:val="24"/>
          <w:szCs w:val="24"/>
          <w:lang w:val="uk-UA" w:eastAsia="ru-RU"/>
        </w:rPr>
        <w:t xml:space="preserve">чипа </w:t>
      </w:r>
      <w:r w:rsidRPr="00222322">
        <w:rPr>
          <w:rFonts w:cs="Times New Roman"/>
          <w:color w:val="000000"/>
          <w:sz w:val="24"/>
          <w:szCs w:val="24"/>
          <w:lang w:val="uk-UA" w:eastAsia="uk-UA"/>
        </w:rPr>
        <w:t>картриджа. Надавач Послуг гарантує не менш ніж дві заправки картриджу після відновлення його працездатності за умови дотримання Замовником інструкцій та порад виробника техніки щодо її використання та умов експлуатації.</w:t>
      </w:r>
    </w:p>
    <w:p w14:paraId="004A8D14" w14:textId="77777777" w:rsidR="00222322" w:rsidRPr="00222322" w:rsidRDefault="00222322" w:rsidP="00222322">
      <w:pPr>
        <w:pStyle w:val="12"/>
        <w:numPr>
          <w:ilvl w:val="0"/>
          <w:numId w:val="3"/>
        </w:numPr>
        <w:tabs>
          <w:tab w:val="left" w:pos="426"/>
          <w:tab w:val="left" w:pos="698"/>
        </w:tabs>
        <w:spacing w:line="240" w:lineRule="auto"/>
        <w:ind w:firstLine="0"/>
        <w:jc w:val="both"/>
        <w:rPr>
          <w:rFonts w:cs="Times New Roman"/>
          <w:sz w:val="24"/>
          <w:szCs w:val="24"/>
          <w:lang w:val="uk-UA"/>
        </w:rPr>
      </w:pPr>
      <w:r w:rsidRPr="00222322">
        <w:rPr>
          <w:rFonts w:cs="Times New Roman"/>
          <w:color w:val="000000"/>
          <w:sz w:val="24"/>
          <w:szCs w:val="24"/>
          <w:lang w:val="uk-UA" w:eastAsia="uk-UA"/>
        </w:rPr>
        <w:t>Під час надання Послуг використовуються лише матеріали, які виробники картриджів рекомендують для використання.</w:t>
      </w:r>
    </w:p>
    <w:p w14:paraId="4712E5D2" w14:textId="77777777" w:rsidR="00222322" w:rsidRPr="00222322" w:rsidRDefault="00222322" w:rsidP="00222322">
      <w:pPr>
        <w:pStyle w:val="12"/>
        <w:numPr>
          <w:ilvl w:val="0"/>
          <w:numId w:val="3"/>
        </w:numPr>
        <w:tabs>
          <w:tab w:val="left" w:pos="426"/>
          <w:tab w:val="left" w:pos="698"/>
        </w:tabs>
        <w:spacing w:line="240" w:lineRule="auto"/>
        <w:ind w:firstLine="0"/>
        <w:jc w:val="both"/>
        <w:rPr>
          <w:rFonts w:cs="Times New Roman"/>
          <w:sz w:val="24"/>
          <w:szCs w:val="24"/>
          <w:lang w:val="uk-UA"/>
        </w:rPr>
      </w:pPr>
      <w:r w:rsidRPr="00222322">
        <w:rPr>
          <w:rFonts w:cs="Times New Roman"/>
          <w:color w:val="000000"/>
          <w:sz w:val="24"/>
          <w:szCs w:val="24"/>
          <w:lang w:val="uk-UA" w:eastAsia="uk-UA"/>
        </w:rPr>
        <w:t xml:space="preserve">Після заправки або відновлення працездатності, картридж повинен мати: контрастний </w:t>
      </w:r>
      <w:r w:rsidRPr="00222322">
        <w:rPr>
          <w:rFonts w:cs="Times New Roman"/>
          <w:color w:val="000000"/>
          <w:sz w:val="24"/>
          <w:szCs w:val="24"/>
          <w:lang w:val="uk-UA" w:eastAsia="uk-UA"/>
        </w:rPr>
        <w:lastRenderedPageBreak/>
        <w:t xml:space="preserve">друк (гарна передача півтонів, без смуг, крапок, рисочок та сірого фону, тощо), чистий вигляд та контрольну тестову роздруківку. </w:t>
      </w:r>
      <w:r w:rsidRPr="00222322">
        <w:rPr>
          <w:rFonts w:cs="Times New Roman"/>
          <w:color w:val="000000"/>
          <w:sz w:val="24"/>
          <w:szCs w:val="24"/>
          <w:lang w:val="uk-UA" w:eastAsia="ru-RU"/>
        </w:rPr>
        <w:t xml:space="preserve">Тонер </w:t>
      </w:r>
      <w:r w:rsidRPr="00222322">
        <w:rPr>
          <w:rFonts w:cs="Times New Roman"/>
          <w:color w:val="000000"/>
          <w:sz w:val="24"/>
          <w:szCs w:val="24"/>
          <w:lang w:val="uk-UA" w:eastAsia="uk-UA"/>
        </w:rPr>
        <w:t xml:space="preserve">не повинен сипатись. Ресурс друку та кількість </w:t>
      </w:r>
      <w:r w:rsidRPr="00222322">
        <w:rPr>
          <w:rFonts w:cs="Times New Roman"/>
          <w:color w:val="000000"/>
          <w:sz w:val="24"/>
          <w:szCs w:val="24"/>
          <w:lang w:val="uk-UA" w:eastAsia="ru-RU"/>
        </w:rPr>
        <w:t xml:space="preserve">тонера </w:t>
      </w:r>
      <w:r w:rsidRPr="00222322">
        <w:rPr>
          <w:rFonts w:cs="Times New Roman"/>
          <w:color w:val="000000"/>
          <w:sz w:val="24"/>
          <w:szCs w:val="24"/>
          <w:lang w:val="uk-UA" w:eastAsia="uk-UA"/>
        </w:rPr>
        <w:t>в картриджах після їх заправки або відновлення повинні бути не менші, ніж у новому оригінальному картриджі, встановленому виробником.</w:t>
      </w:r>
    </w:p>
    <w:p w14:paraId="3B0793EA" w14:textId="77777777" w:rsidR="00222322" w:rsidRPr="00222322" w:rsidRDefault="00222322" w:rsidP="00222322">
      <w:pPr>
        <w:pStyle w:val="12"/>
        <w:numPr>
          <w:ilvl w:val="0"/>
          <w:numId w:val="3"/>
        </w:numPr>
        <w:tabs>
          <w:tab w:val="left" w:pos="426"/>
          <w:tab w:val="left" w:pos="698"/>
        </w:tabs>
        <w:spacing w:line="240" w:lineRule="auto"/>
        <w:ind w:firstLine="0"/>
        <w:jc w:val="both"/>
        <w:rPr>
          <w:rFonts w:cs="Times New Roman"/>
          <w:sz w:val="24"/>
          <w:szCs w:val="24"/>
          <w:lang w:val="uk-UA"/>
        </w:rPr>
      </w:pPr>
      <w:r w:rsidRPr="00222322">
        <w:rPr>
          <w:rFonts w:cs="Times New Roman"/>
          <w:color w:val="000000"/>
          <w:sz w:val="24"/>
          <w:szCs w:val="24"/>
          <w:lang w:val="uk-UA" w:eastAsia="uk-UA"/>
        </w:rPr>
        <w:t>Картридж маркується стікером із відміткою про надані Послуги та датою їх надання. Картридж надається Замовнику окремо упакованим в світлозахисному пакеті на якому зазначено конкретний тип картриджа.</w:t>
      </w:r>
    </w:p>
    <w:p w14:paraId="2CC24C14" w14:textId="77777777" w:rsidR="00222322" w:rsidRPr="00222322" w:rsidRDefault="00222322" w:rsidP="00222322">
      <w:pPr>
        <w:pStyle w:val="12"/>
        <w:numPr>
          <w:ilvl w:val="0"/>
          <w:numId w:val="3"/>
        </w:numPr>
        <w:tabs>
          <w:tab w:val="left" w:pos="426"/>
          <w:tab w:val="left" w:pos="698"/>
        </w:tabs>
        <w:spacing w:line="240" w:lineRule="auto"/>
        <w:ind w:firstLine="0"/>
        <w:jc w:val="both"/>
        <w:rPr>
          <w:rFonts w:cs="Times New Roman"/>
          <w:sz w:val="24"/>
          <w:szCs w:val="24"/>
          <w:lang w:val="uk-UA"/>
        </w:rPr>
      </w:pPr>
      <w:r w:rsidRPr="00222322">
        <w:rPr>
          <w:rFonts w:cs="Times New Roman"/>
          <w:color w:val="000000"/>
          <w:sz w:val="24"/>
          <w:szCs w:val="24"/>
          <w:lang w:val="uk-UA" w:eastAsia="uk-UA"/>
        </w:rPr>
        <w:t>Картриджі вибірково перевіряються Замовником на якість друку після надання Послуг.</w:t>
      </w:r>
    </w:p>
    <w:p w14:paraId="3A0AB8A8" w14:textId="77777777" w:rsidR="00222322" w:rsidRPr="00222322" w:rsidRDefault="00222322" w:rsidP="00222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</w:p>
    <w:p w14:paraId="66E61FC0" w14:textId="485ACD0A" w:rsidR="00D46348" w:rsidRPr="00222322" w:rsidRDefault="00B721E1" w:rsidP="00222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proofErr w:type="spellStart"/>
      <w:r w:rsidRPr="002223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Кількість</w:t>
      </w:r>
      <w:proofErr w:type="spellEnd"/>
      <w:r w:rsidRPr="002223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Pr="002223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послуг</w:t>
      </w:r>
      <w:proofErr w:type="spellEnd"/>
      <w:r w:rsidRPr="002223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: </w:t>
      </w:r>
      <w:r w:rsidR="00222322" w:rsidRPr="00222322">
        <w:rPr>
          <w:rFonts w:ascii="Times New Roman" w:hAnsi="Times New Roman" w:cs="Times New Roman"/>
          <w:color w:val="454545"/>
          <w:sz w:val="24"/>
          <w:szCs w:val="24"/>
        </w:rPr>
        <w:t>750 одиниц</w:t>
      </w:r>
      <w:r w:rsidR="00222322" w:rsidRPr="00222322">
        <w:rPr>
          <w:rFonts w:ascii="Times New Roman" w:hAnsi="Times New Roman" w:cs="Times New Roman"/>
          <w:color w:val="454545"/>
          <w:sz w:val="24"/>
          <w:szCs w:val="24"/>
        </w:rPr>
        <w:t>ь</w:t>
      </w:r>
    </w:p>
    <w:p w14:paraId="325F019D" w14:textId="77777777" w:rsidR="00222322" w:rsidRPr="00222322" w:rsidRDefault="00222322" w:rsidP="00222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14:paraId="41A0105A" w14:textId="76DF4F42" w:rsidR="00D46348" w:rsidRPr="00222322" w:rsidRDefault="00D46348" w:rsidP="0022232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22322">
        <w:t>Примітка: будь-яке посилання на конкретну торговельну марку чи фірму, патент, конструкцію або тип предмета закупівлі, джерело його походження або виробника в цій закупівлі застосовується із виразом «або еквівалент».</w:t>
      </w:r>
      <w:r w:rsidRPr="00222322">
        <w:rPr>
          <w:b/>
          <w:bCs/>
          <w:color w:val="010101"/>
        </w:rPr>
        <w:t> </w:t>
      </w:r>
    </w:p>
    <w:p w14:paraId="34A03320" w14:textId="77777777" w:rsidR="00D46348" w:rsidRPr="00222322" w:rsidRDefault="00D46348" w:rsidP="0022232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88A23FB" w14:textId="77777777" w:rsidR="00D46348" w:rsidRPr="00222322" w:rsidRDefault="00D46348" w:rsidP="00222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uk-UA"/>
        </w:rPr>
      </w:pPr>
    </w:p>
    <w:p w14:paraId="15F8F1CF" w14:textId="77777777" w:rsidR="00035AD7" w:rsidRPr="00222322" w:rsidRDefault="00035AD7" w:rsidP="00222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5AD7" w:rsidRPr="00222322" w:rsidSect="00222322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309"/>
    <w:multiLevelType w:val="multilevel"/>
    <w:tmpl w:val="C768888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BFC30F9"/>
    <w:multiLevelType w:val="multilevel"/>
    <w:tmpl w:val="DC928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1F968B2"/>
    <w:multiLevelType w:val="hybridMultilevel"/>
    <w:tmpl w:val="300CC43C"/>
    <w:lvl w:ilvl="0" w:tplc="209414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2223D"/>
    <w:multiLevelType w:val="hybridMultilevel"/>
    <w:tmpl w:val="210C31DA"/>
    <w:lvl w:ilvl="0" w:tplc="17BC0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9A"/>
    <w:rsid w:val="00020916"/>
    <w:rsid w:val="00035AD7"/>
    <w:rsid w:val="00057481"/>
    <w:rsid w:val="000751CA"/>
    <w:rsid w:val="000B46B6"/>
    <w:rsid w:val="000F5AE4"/>
    <w:rsid w:val="00127163"/>
    <w:rsid w:val="00130C22"/>
    <w:rsid w:val="00145073"/>
    <w:rsid w:val="001A39EB"/>
    <w:rsid w:val="001E4A9A"/>
    <w:rsid w:val="00212D8E"/>
    <w:rsid w:val="00216A4F"/>
    <w:rsid w:val="00222322"/>
    <w:rsid w:val="00244BCA"/>
    <w:rsid w:val="00280629"/>
    <w:rsid w:val="002D6EEB"/>
    <w:rsid w:val="002E153D"/>
    <w:rsid w:val="003A3991"/>
    <w:rsid w:val="00420251"/>
    <w:rsid w:val="00435D01"/>
    <w:rsid w:val="0046033C"/>
    <w:rsid w:val="004C30B8"/>
    <w:rsid w:val="004C71DE"/>
    <w:rsid w:val="005048E6"/>
    <w:rsid w:val="00505C1F"/>
    <w:rsid w:val="00527E9E"/>
    <w:rsid w:val="00611EE2"/>
    <w:rsid w:val="006308F6"/>
    <w:rsid w:val="00642F64"/>
    <w:rsid w:val="00661139"/>
    <w:rsid w:val="00673BDF"/>
    <w:rsid w:val="007135D1"/>
    <w:rsid w:val="00770143"/>
    <w:rsid w:val="007A455F"/>
    <w:rsid w:val="007B330E"/>
    <w:rsid w:val="007C615D"/>
    <w:rsid w:val="00830DDF"/>
    <w:rsid w:val="00847666"/>
    <w:rsid w:val="008C5578"/>
    <w:rsid w:val="008F230A"/>
    <w:rsid w:val="0090136D"/>
    <w:rsid w:val="00A26EDB"/>
    <w:rsid w:val="00A43CAB"/>
    <w:rsid w:val="00A5798B"/>
    <w:rsid w:val="00AA1394"/>
    <w:rsid w:val="00B721E1"/>
    <w:rsid w:val="00C758F8"/>
    <w:rsid w:val="00CB16F1"/>
    <w:rsid w:val="00D41B4F"/>
    <w:rsid w:val="00D46348"/>
    <w:rsid w:val="00D5092C"/>
    <w:rsid w:val="00E77098"/>
    <w:rsid w:val="00EA6453"/>
    <w:rsid w:val="00F00066"/>
    <w:rsid w:val="00F23F21"/>
    <w:rsid w:val="00F71FD2"/>
    <w:rsid w:val="00F92CC0"/>
    <w:rsid w:val="00FA6710"/>
    <w:rsid w:val="00F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B727"/>
  <w15:docId w15:val="{656C44AD-8581-4DB0-AB51-B4BB49F4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39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43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280629"/>
  </w:style>
  <w:style w:type="character" w:customStyle="1" w:styleId="green">
    <w:name w:val="green"/>
    <w:basedOn w:val="a0"/>
    <w:rsid w:val="00A43CAB"/>
  </w:style>
  <w:style w:type="character" w:customStyle="1" w:styleId="10">
    <w:name w:val="Заголовок 1 Знак"/>
    <w:basedOn w:val="a0"/>
    <w:link w:val="1"/>
    <w:uiPriority w:val="9"/>
    <w:rsid w:val="00A43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7C615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Normal (Web)"/>
    <w:basedOn w:val="a"/>
    <w:link w:val="a4"/>
    <w:uiPriority w:val="99"/>
    <w:rsid w:val="007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бычный (Интернет) Знак"/>
    <w:link w:val="a3"/>
    <w:uiPriority w:val="99"/>
    <w:locked/>
    <w:rsid w:val="007C615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D46348"/>
    <w:rPr>
      <w:color w:val="0000FF" w:themeColor="hyperlink"/>
      <w:u w:val="single"/>
    </w:rPr>
  </w:style>
  <w:style w:type="character" w:customStyle="1" w:styleId="h-font-size-13">
    <w:name w:val="h-font-size-13"/>
    <w:basedOn w:val="a0"/>
    <w:rsid w:val="00D46348"/>
  </w:style>
  <w:style w:type="character" w:customStyle="1" w:styleId="tendertuidzvje7">
    <w:name w:val="tender__tuid__zvje7"/>
    <w:basedOn w:val="a0"/>
    <w:rsid w:val="00D46348"/>
  </w:style>
  <w:style w:type="paragraph" w:customStyle="1" w:styleId="a6">
    <w:name w:val="Содержимое таблицы"/>
    <w:basedOn w:val="a"/>
    <w:rsid w:val="00216A4F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1"/>
      <w:sz w:val="20"/>
      <w:szCs w:val="24"/>
      <w:lang w:val="ru-RU" w:eastAsia="ru-RU"/>
    </w:rPr>
  </w:style>
  <w:style w:type="character" w:customStyle="1" w:styleId="a7">
    <w:name w:val="Основной текст_"/>
    <w:link w:val="12"/>
    <w:locked/>
    <w:rsid w:val="00222322"/>
    <w:rPr>
      <w:rFonts w:ascii="Times New Roman" w:hAnsi="Times New Roman"/>
    </w:rPr>
  </w:style>
  <w:style w:type="paragraph" w:customStyle="1" w:styleId="12">
    <w:name w:val="Основной текст1"/>
    <w:basedOn w:val="a"/>
    <w:link w:val="a7"/>
    <w:rsid w:val="00222322"/>
    <w:pPr>
      <w:widowControl w:val="0"/>
      <w:spacing w:after="0" w:line="262" w:lineRule="auto"/>
      <w:ind w:firstLine="400"/>
    </w:pPr>
    <w:rPr>
      <w:rFonts w:ascii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.prozorr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Usermop</cp:lastModifiedBy>
  <cp:revision>59</cp:revision>
  <cp:lastPrinted>2023-03-02T12:57:00Z</cp:lastPrinted>
  <dcterms:created xsi:type="dcterms:W3CDTF">2022-02-23T12:13:00Z</dcterms:created>
  <dcterms:modified xsi:type="dcterms:W3CDTF">2025-02-03T13:33:00Z</dcterms:modified>
</cp:coreProperties>
</file>