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CE" w:rsidRPr="00922726" w:rsidRDefault="006E15AE" w:rsidP="00196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  <w:r w:rsidR="00D12DCE" w:rsidRPr="00922726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результати діяльності органів </w:t>
      </w:r>
      <w:r w:rsidR="00D12DCE" w:rsidRPr="00922726">
        <w:rPr>
          <w:rFonts w:ascii="Times New Roman" w:hAnsi="Times New Roman" w:cs="Times New Roman"/>
          <w:b/>
          <w:sz w:val="28"/>
          <w:szCs w:val="28"/>
          <w:lang w:val="uk-UA"/>
        </w:rPr>
        <w:t>прокуратури</w:t>
      </w:r>
    </w:p>
    <w:p w:rsidR="00D12DCE" w:rsidRPr="00922726" w:rsidRDefault="00CA1870" w:rsidP="00196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  <w:r w:rsidR="00D12DCE" w:rsidRPr="0092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D12DCE" w:rsidRPr="00922726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DA13AC" w:rsidRPr="0092272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12DCE" w:rsidRPr="0092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CD7B31" w:rsidRPr="00922726" w:rsidRDefault="00CD7B31" w:rsidP="001969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/>
        </w:rPr>
      </w:pPr>
    </w:p>
    <w:p w:rsidR="0048061A" w:rsidRPr="00922726" w:rsidRDefault="00E44A05" w:rsidP="00196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Упродовж</w:t>
      </w:r>
      <w:r w:rsidR="004868D8" w:rsidRPr="009227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A63AE" w:rsidRPr="00922726">
        <w:rPr>
          <w:rFonts w:ascii="Times New Roman" w:hAnsi="Times New Roman" w:cs="Times New Roman"/>
          <w:sz w:val="28"/>
          <w:szCs w:val="28"/>
          <w:lang w:val="uk-UA"/>
        </w:rPr>
        <w:t>2024 року</w:t>
      </w:r>
      <w:r w:rsidR="00DA63AE" w:rsidRPr="009227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D7B31" w:rsidRPr="009227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органами </w:t>
      </w:r>
      <w:r w:rsidR="00DA63AE" w:rsidRPr="009227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Миколаївської облас</w:t>
      </w:r>
      <w:r w:rsidR="00B37BF0" w:rsidRPr="009227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ної прокуратури</w:t>
      </w:r>
      <w:r w:rsidR="00DA63AE" w:rsidRPr="009227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D7B31" w:rsidRPr="009227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8061A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вжито </w:t>
      </w:r>
      <w:r w:rsidR="000F4A73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комплекс </w:t>
      </w:r>
      <w:r w:rsidR="0048061A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організаційних та практичних заходів </w:t>
      </w:r>
      <w:r w:rsidR="000C36F6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48061A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забезпечення виконання прокурорами конституційних функцій з метою захисту прав і свобод людини, загальних інтересів суспільства та держави.</w:t>
      </w:r>
    </w:p>
    <w:p w:rsidR="0048061A" w:rsidRPr="00922726" w:rsidRDefault="0048061A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>В умовах війни одним з головних завдань прокуратури є ефективна координація діяльності правоохоронних органів, адже від цього залежить швидкість та якість розслідування кримінальних правопорушень.</w:t>
      </w:r>
    </w:p>
    <w:p w:rsidR="00D22E88" w:rsidRPr="00D22E88" w:rsidRDefault="0048061A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 метою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підвищення ефективності діяльності правоохоронних органів у сфері протидії злочинності керівництвом органів Миколаївської обласної прокуратури у 2024 році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проведено 8 координаційних та 5 спільних нарад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,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D22E8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на яких обговорено </w:t>
      </w:r>
      <w:r w:rsidRPr="00D22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проблемні питання та шляхи їх вирішення</w:t>
      </w:r>
      <w:r w:rsidR="00D22E88" w:rsidRPr="00D22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22E88" w:rsidRPr="00D22E88" w:rsidRDefault="00522C38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48061A" w:rsidRPr="00D22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протидії злочинності загалом</w:t>
      </w:r>
      <w:r w:rsidR="0048061A" w:rsidRPr="00D22E8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22E88" w:rsidRPr="00D22E88" w:rsidRDefault="0048061A" w:rsidP="00522C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E88">
        <w:rPr>
          <w:rFonts w:ascii="Times New Roman" w:hAnsi="Times New Roman" w:cs="Times New Roman"/>
          <w:sz w:val="28"/>
          <w:szCs w:val="28"/>
          <w:lang w:val="uk-UA"/>
        </w:rPr>
        <w:t xml:space="preserve">виявлення, припинення кримінальних правопорушень у сфері </w:t>
      </w:r>
      <w:proofErr w:type="spellStart"/>
      <w:r w:rsidRPr="00D22E88">
        <w:rPr>
          <w:rFonts w:ascii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D22E88">
        <w:rPr>
          <w:rFonts w:ascii="Times New Roman" w:hAnsi="Times New Roman" w:cs="Times New Roman"/>
          <w:sz w:val="28"/>
          <w:szCs w:val="28"/>
          <w:lang w:val="uk-UA"/>
        </w:rPr>
        <w:t>; пов’язаних із незаконним вибуттям земельних ділянок природно-заповідного фонду з державної у приватну власність;</w:t>
      </w:r>
    </w:p>
    <w:p w:rsidR="00D22E88" w:rsidRPr="00D22E88" w:rsidRDefault="0048061A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E88">
        <w:rPr>
          <w:rFonts w:ascii="Times New Roman" w:hAnsi="Times New Roman" w:cs="Times New Roman"/>
          <w:sz w:val="28"/>
          <w:szCs w:val="28"/>
          <w:lang w:val="uk-UA"/>
        </w:rPr>
        <w:t xml:space="preserve"> у сфері незаконної діяльності з організації, проведення азартних ігор, лотерей; протидії кіберзлочинності; </w:t>
      </w:r>
    </w:p>
    <w:p w:rsidR="00431124" w:rsidRDefault="0048061A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E88">
        <w:rPr>
          <w:rFonts w:ascii="Times New Roman" w:hAnsi="Times New Roman" w:cs="Times New Roman"/>
          <w:sz w:val="28"/>
          <w:szCs w:val="28"/>
          <w:lang w:val="uk-UA"/>
        </w:rPr>
        <w:t xml:space="preserve">документування фактів ухилення від призову за мобілізацією; </w:t>
      </w:r>
    </w:p>
    <w:p w:rsidR="0048061A" w:rsidRPr="00D22E88" w:rsidRDefault="0048061A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E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протидії дитячій злочинності, захисту прав та інтересів дітей, які стали жертвами злочинних посягань. За результатами розроблено комплекс спільних заходів, які реалізовано.</w:t>
      </w:r>
    </w:p>
    <w:p w:rsidR="00B37150" w:rsidRPr="00922726" w:rsidRDefault="00B37150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вжиття узгоджених дій у протидії злочинності в регіоні створено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</w:t>
      </w:r>
      <w:r w:rsidR="00BE7F04"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   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3 міжвідомчі робочі групи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функціонують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26 міжвідомчих робочих груп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створених у минулих роках. </w:t>
      </w:r>
    </w:p>
    <w:p w:rsidR="00B37150" w:rsidRPr="00922726" w:rsidRDefault="00B37150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Продовжує діяти </w:t>
      </w:r>
      <w:r w:rsidR="00BE293F"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спільний наказ</w:t>
      </w:r>
      <w:r w:rsidR="00BE293F"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підписаний у 2022 році з керівництвом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правоохоронних та державних органів про взаємодію під час огляду місць поді</w:t>
      </w:r>
      <w:r w:rsidR="00BE7F04"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293F"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обстрілів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фактами </w:t>
      </w:r>
      <w:r w:rsidR="009164C9"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скоєння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воєнних злочинів.</w:t>
      </w:r>
    </w:p>
    <w:p w:rsidR="00497C5F" w:rsidRPr="00922726" w:rsidRDefault="0048061A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проведено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9 спільних семінарів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,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5 круглих столів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,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одне спільне вивчення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,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підготовлено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 спільних інформаційних листи.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8061A" w:rsidRPr="00922726" w:rsidRDefault="0048061A" w:rsidP="00196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1552EA" w:rsidRPr="00922726" w:rsidRDefault="001552EA" w:rsidP="00196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C966F8" w:rsidRPr="00D0108B" w:rsidRDefault="00620483" w:rsidP="00196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108B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Загальна характеристика злочинності</w:t>
      </w:r>
      <w:r w:rsidR="00B0388E" w:rsidRPr="00D010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B2089" w:rsidRPr="00922726" w:rsidRDefault="00BB2089" w:rsidP="00196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666502" w:rsidRPr="009D3BD5" w:rsidRDefault="00666502" w:rsidP="006665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80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овномасштабна збройна агресія російської федерації проти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3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суттєво вплинула на стан кримінальної протиправності на території області.</w:t>
      </w:r>
    </w:p>
    <w:p w:rsidR="00767E7F" w:rsidRPr="009D3BD5" w:rsidRDefault="00767E7F" w:rsidP="00666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9D3BD5">
        <w:rPr>
          <w:rFonts w:ascii="Times New Roman" w:hAnsi="Times New Roman" w:cs="Times New Roman"/>
          <w:sz w:val="28"/>
          <w:szCs w:val="28"/>
          <w:lang w:val="az-Cyrl-AZ"/>
        </w:rPr>
        <w:t xml:space="preserve">Так, упродовж 2024 року обліковано </w:t>
      </w:r>
      <w:r w:rsidRPr="009D3BD5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13</w:t>
      </w:r>
      <w:r w:rsidR="00C22150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 xml:space="preserve"> </w:t>
      </w:r>
      <w:r w:rsidRPr="009D3BD5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 xml:space="preserve">832 </w:t>
      </w:r>
      <w:r w:rsidR="00C23F3F" w:rsidRPr="009D3BD5">
        <w:rPr>
          <w:rFonts w:ascii="Times New Roman" w:hAnsi="Times New Roman" w:cs="Times New Roman"/>
          <w:sz w:val="28"/>
          <w:szCs w:val="28"/>
          <w:lang w:val="az-Cyrl-AZ"/>
        </w:rPr>
        <w:t>кримінальних правопорушення</w:t>
      </w:r>
      <w:r w:rsidR="00180D2F" w:rsidRPr="009D3BD5">
        <w:rPr>
          <w:rFonts w:ascii="Times New Roman" w:hAnsi="Times New Roman" w:cs="Times New Roman"/>
          <w:sz w:val="28"/>
          <w:szCs w:val="28"/>
          <w:lang w:val="az-Cyrl-AZ"/>
        </w:rPr>
        <w:t xml:space="preserve"> (</w:t>
      </w:r>
      <w:r w:rsidR="00180D2F" w:rsidRPr="009D3BD5">
        <w:rPr>
          <w:rFonts w:ascii="Times New Roman" w:hAnsi="Times New Roman" w:cs="Times New Roman"/>
          <w:sz w:val="28"/>
          <w:szCs w:val="28"/>
          <w:shd w:val="clear" w:color="auto" w:fill="FFFFFF"/>
          <w:lang w:val="az-Cyrl-AZ"/>
        </w:rPr>
        <w:t>без урахування закритих за реабілітуючими підставами)</w:t>
      </w:r>
      <w:r w:rsidRPr="009D3BD5">
        <w:rPr>
          <w:rFonts w:ascii="Times New Roman" w:hAnsi="Times New Roman" w:cs="Times New Roman"/>
          <w:sz w:val="28"/>
          <w:szCs w:val="28"/>
          <w:lang w:val="az-Cyrl-AZ"/>
        </w:rPr>
        <w:t xml:space="preserve">, що на </w:t>
      </w:r>
      <w:r w:rsidR="00AA180F" w:rsidRPr="009D3BD5">
        <w:rPr>
          <w:rFonts w:ascii="Times New Roman" w:hAnsi="Times New Roman" w:cs="Times New Roman"/>
          <w:sz w:val="28"/>
          <w:szCs w:val="28"/>
          <w:lang w:val="az-Cyrl-AZ"/>
        </w:rPr>
        <w:t>0,2</w:t>
      </w:r>
      <w:r w:rsidRPr="009D3BD5">
        <w:rPr>
          <w:rFonts w:ascii="Times New Roman" w:hAnsi="Times New Roman" w:cs="Times New Roman"/>
          <w:sz w:val="28"/>
          <w:szCs w:val="28"/>
          <w:lang w:val="az-Cyrl-AZ"/>
        </w:rPr>
        <w:t xml:space="preserve"> % більше ніж за аналогічний період минулого року (</w:t>
      </w:r>
      <w:r w:rsidR="00AA180F" w:rsidRPr="009D3BD5">
        <w:rPr>
          <w:rFonts w:ascii="Times New Roman" w:hAnsi="Times New Roman" w:cs="Times New Roman"/>
          <w:sz w:val="28"/>
          <w:szCs w:val="28"/>
          <w:lang w:val="az-Cyrl-AZ"/>
        </w:rPr>
        <w:t>13</w:t>
      </w:r>
      <w:r w:rsidR="00C22150"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AA180F" w:rsidRPr="009D3BD5">
        <w:rPr>
          <w:rFonts w:ascii="Times New Roman" w:hAnsi="Times New Roman" w:cs="Times New Roman"/>
          <w:sz w:val="28"/>
          <w:szCs w:val="28"/>
          <w:lang w:val="az-Cyrl-AZ"/>
        </w:rPr>
        <w:t>805</w:t>
      </w:r>
      <w:r w:rsidRPr="009D3BD5">
        <w:rPr>
          <w:rFonts w:ascii="Times New Roman" w:hAnsi="Times New Roman" w:cs="Times New Roman"/>
          <w:sz w:val="28"/>
          <w:szCs w:val="28"/>
          <w:lang w:val="az-Cyrl-AZ"/>
        </w:rPr>
        <w:t xml:space="preserve">). </w:t>
      </w:r>
    </w:p>
    <w:p w:rsidR="00BB2089" w:rsidRPr="00180D2F" w:rsidRDefault="00767E7F" w:rsidP="00767E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az-Cyrl-AZ"/>
        </w:rPr>
      </w:pPr>
      <w:r w:rsidRPr="009D3BD5">
        <w:rPr>
          <w:rFonts w:ascii="Times New Roman" w:hAnsi="Times New Roman" w:cs="Times New Roman"/>
          <w:sz w:val="28"/>
          <w:szCs w:val="28"/>
          <w:lang w:val="az-Cyrl-AZ"/>
        </w:rPr>
        <w:t xml:space="preserve">Найбільше кримінальних правопорушень в Миколаївському </w:t>
      </w:r>
      <w:r w:rsidRPr="001642B9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>районі (</w:t>
      </w:r>
      <w:r w:rsidR="009F7581" w:rsidRPr="001642B9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>7</w:t>
      </w:r>
      <w:r w:rsidR="00C22150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 xml:space="preserve"> </w:t>
      </w:r>
      <w:r w:rsidR="009F7581" w:rsidRPr="001642B9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>626</w:t>
      </w:r>
      <w:r w:rsidRPr="001642B9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>),</w:t>
      </w:r>
      <w:r w:rsidRPr="00180D2F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 xml:space="preserve"> найменше – у Первомайському (1</w:t>
      </w:r>
      <w:r w:rsidR="00C22150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 xml:space="preserve"> </w:t>
      </w:r>
      <w:r w:rsidR="009F7581" w:rsidRPr="00180D2F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>686</w:t>
      </w:r>
      <w:r w:rsidRPr="00180D2F">
        <w:rPr>
          <w:rFonts w:ascii="Times New Roman" w:hAnsi="Times New Roman" w:cs="Times New Roman"/>
          <w:color w:val="000000"/>
          <w:sz w:val="28"/>
          <w:szCs w:val="28"/>
          <w:lang w:val="az-Cyrl-AZ"/>
        </w:rPr>
        <w:t>).</w:t>
      </w:r>
    </w:p>
    <w:p w:rsidR="00BB2089" w:rsidRPr="00180D2F" w:rsidRDefault="00BB2089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az-Cyrl-AZ"/>
        </w:rPr>
      </w:pPr>
    </w:p>
    <w:p w:rsidR="00BB2089" w:rsidRPr="00922726" w:rsidRDefault="009F7581" w:rsidP="00D752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noProof/>
          <w:lang w:eastAsia="ru-RU"/>
        </w:rPr>
        <w:lastRenderedPageBreak/>
        <w:drawing>
          <wp:inline distT="0" distB="0" distL="0" distR="0" wp14:anchorId="483FCFD4" wp14:editId="5314D0F4">
            <wp:extent cx="6019138" cy="3339548"/>
            <wp:effectExtent l="0" t="0" r="20320" b="13335"/>
            <wp:docPr id="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2089" w:rsidRPr="00922726" w:rsidRDefault="00BB2089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2089" w:rsidRPr="00922726" w:rsidRDefault="00BB2089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2FAF" w:rsidRPr="00922726" w:rsidRDefault="00D72FAF" w:rsidP="00D72FA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922726">
        <w:rPr>
          <w:rFonts w:ascii="Times New Roman" w:eastAsia="Calibri" w:hAnsi="Times New Roman" w:cs="Times New Roman"/>
          <w:bCs/>
          <w:sz w:val="28"/>
          <w:lang w:val="uk-UA"/>
        </w:rPr>
        <w:t xml:space="preserve">Рівень кримінальних правопорушень на 10 тис. населення у звітному періоді в регіоні становить </w:t>
      </w:r>
      <w:r w:rsidRPr="00494C89">
        <w:rPr>
          <w:rFonts w:ascii="Times New Roman" w:eastAsia="Calibri" w:hAnsi="Times New Roman" w:cs="Times New Roman"/>
          <w:b/>
          <w:bCs/>
          <w:sz w:val="28"/>
          <w:lang w:val="uk-UA"/>
        </w:rPr>
        <w:t>126,7</w:t>
      </w:r>
      <w:r w:rsidRPr="00922726">
        <w:rPr>
          <w:rFonts w:ascii="Times New Roman" w:eastAsia="Calibri" w:hAnsi="Times New Roman" w:cs="Times New Roman"/>
          <w:bCs/>
          <w:sz w:val="28"/>
          <w:lang w:val="uk-UA"/>
        </w:rPr>
        <w:t xml:space="preserve"> проти минулого 126,4.</w:t>
      </w:r>
    </w:p>
    <w:p w:rsidR="00D72FAF" w:rsidRPr="00922726" w:rsidRDefault="00D72FAF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2FAF" w:rsidRPr="00922726" w:rsidRDefault="00D72FAF" w:rsidP="00D72FAF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73580" cy="3291840"/>
            <wp:effectExtent l="0" t="0" r="13335" b="2286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FAF" w:rsidRPr="00922726" w:rsidRDefault="00D72FAF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2FAF" w:rsidRPr="009D3BD5" w:rsidRDefault="00D72FAF" w:rsidP="00D22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Спостерігається </w:t>
      </w:r>
      <w:r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="00673BF7"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більшення</w:t>
      </w:r>
      <w:r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3</w:t>
      </w:r>
      <w:r w:rsidR="00980B64"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,0</w:t>
      </w:r>
      <w:r w:rsidR="0099541C"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%</w:t>
      </w:r>
      <w:r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кількості </w:t>
      </w:r>
      <w:r w:rsidR="003E5169" w:rsidRPr="009D3BD5">
        <w:rPr>
          <w:rFonts w:ascii="Times New Roman" w:eastAsia="Calibri" w:hAnsi="Times New Roman" w:cs="Times New Roman"/>
          <w:sz w:val="28"/>
          <w:lang w:val="uk-UA"/>
        </w:rPr>
        <w:t>облікованих</w:t>
      </w:r>
      <w:r w:rsidR="003E5169"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особливо тяжких злочинів</w:t>
      </w:r>
      <w:r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порівняно з аналогічним періодом </w:t>
      </w:r>
      <w:r w:rsidR="0099541C"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>2023</w:t>
      </w:r>
      <w:r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</w:t>
      </w:r>
      <w:r w:rsidR="005C17F4" w:rsidRPr="009D3BD5"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r w:rsidR="005C17F4" w:rsidRPr="009D3BD5">
        <w:rPr>
          <w:rFonts w:ascii="Times New Roman" w:hAnsi="Times New Roman" w:cs="Times New Roman"/>
          <w:i/>
          <w:sz w:val="28"/>
          <w:szCs w:val="28"/>
          <w:lang w:val="uk-UA"/>
        </w:rPr>
        <w:t>з 1 005</w:t>
      </w:r>
      <w:r w:rsidR="005C17F4" w:rsidRPr="009D3BD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у 2023 році </w:t>
      </w:r>
      <w:r w:rsidR="005C17F4" w:rsidRPr="009D3BD5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5C17F4" w:rsidRPr="009D3BD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1</w:t>
      </w:r>
      <w:r w:rsidR="0008774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5C17F4" w:rsidRPr="009D3BD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035</w:t>
      </w:r>
      <w:r w:rsidR="005C17F4" w:rsidRPr="009D3BD5">
        <w:rPr>
          <w:rFonts w:ascii="Times New Roman" w:eastAsia="Calibri" w:hAnsi="Times New Roman" w:cs="Times New Roman"/>
          <w:i/>
          <w:sz w:val="28"/>
          <w:szCs w:val="28"/>
          <w:lang w:val="uk-UA"/>
        </w:rPr>
        <w:t>),</w:t>
      </w:r>
      <w:r w:rsidR="00D220C7" w:rsidRPr="009D3BD5">
        <w:rPr>
          <w:rFonts w:ascii="Times New Roman" w:eastAsia="Calibri" w:hAnsi="Times New Roman" w:cs="Times New Roman"/>
          <w:b/>
          <w:sz w:val="28"/>
          <w:lang w:val="uk-UA"/>
        </w:rPr>
        <w:t xml:space="preserve"> на 9,4 тяжких злочинів</w:t>
      </w:r>
      <w:r w:rsidR="00D220C7" w:rsidRPr="009D3BD5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D220C7"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220C7" w:rsidRPr="009D3BD5">
        <w:rPr>
          <w:rFonts w:ascii="Times New Roman" w:hAnsi="Times New Roman" w:cs="Times New Roman"/>
          <w:sz w:val="28"/>
          <w:szCs w:val="28"/>
          <w:lang w:val="uk-UA"/>
        </w:rPr>
        <w:t>з 7</w:t>
      </w:r>
      <w:r w:rsidR="00087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0C7" w:rsidRPr="009D3BD5">
        <w:rPr>
          <w:rFonts w:ascii="Times New Roman" w:hAnsi="Times New Roman" w:cs="Times New Roman"/>
          <w:sz w:val="28"/>
          <w:szCs w:val="28"/>
          <w:lang w:val="uk-UA"/>
        </w:rPr>
        <w:t xml:space="preserve">593 </w:t>
      </w:r>
      <w:r w:rsidR="00D220C7" w:rsidRPr="009D3BD5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="00D220C7" w:rsidRPr="009D3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="00087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20C7" w:rsidRPr="009D3BD5">
        <w:rPr>
          <w:rFonts w:ascii="Times New Roman" w:hAnsi="Times New Roman" w:cs="Times New Roman"/>
          <w:b/>
          <w:sz w:val="28"/>
          <w:szCs w:val="28"/>
          <w:lang w:val="uk-UA"/>
        </w:rPr>
        <w:t>305)</w:t>
      </w:r>
      <w:r w:rsidR="00D220C7"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D220C7" w:rsidRPr="00194C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зменшення</w:t>
      </w:r>
      <w:r w:rsidR="005C17F4" w:rsidRPr="009D3BD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5C17F4" w:rsidRPr="009D3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нетяжких злочинів</w:t>
      </w:r>
      <w:r w:rsidR="005C17F4" w:rsidRPr="009D3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7F4" w:rsidRPr="009D3BD5">
        <w:rPr>
          <w:rFonts w:ascii="Times New Roman" w:hAnsi="Times New Roman" w:cs="Times New Roman"/>
          <w:b/>
          <w:sz w:val="28"/>
          <w:szCs w:val="28"/>
          <w:lang w:val="uk-UA"/>
        </w:rPr>
        <w:t>на 4, 0 %</w:t>
      </w:r>
      <w:r w:rsidR="005C17F4" w:rsidRPr="009D3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7F4" w:rsidRPr="009D3BD5">
        <w:rPr>
          <w:rFonts w:ascii="Times New Roman" w:hAnsi="Times New Roman" w:cs="Times New Roman"/>
          <w:i/>
          <w:sz w:val="28"/>
          <w:szCs w:val="28"/>
          <w:lang w:val="uk-UA"/>
        </w:rPr>
        <w:t>(з 2</w:t>
      </w:r>
      <w:r w:rsidR="000877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C17F4" w:rsidRPr="009D3B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129 до </w:t>
      </w:r>
      <w:r w:rsidR="005C17F4" w:rsidRPr="009D3BD5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0877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C17F4" w:rsidRPr="009D3BD5">
        <w:rPr>
          <w:rFonts w:ascii="Times New Roman" w:hAnsi="Times New Roman" w:cs="Times New Roman"/>
          <w:b/>
          <w:i/>
          <w:sz w:val="28"/>
          <w:szCs w:val="28"/>
          <w:lang w:val="uk-UA"/>
        </w:rPr>
        <w:t>044</w:t>
      </w:r>
      <w:r w:rsidR="00464B6F" w:rsidRPr="009D3BD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980B64" w:rsidRPr="00194C06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980B64" w:rsidRPr="009D3B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проступків на 20,7 % </w:t>
      </w:r>
      <w:r w:rsidR="00980B64" w:rsidRPr="009D3BD5">
        <w:rPr>
          <w:rFonts w:ascii="Times New Roman" w:hAnsi="Times New Roman" w:cs="Times New Roman"/>
          <w:i/>
          <w:sz w:val="28"/>
          <w:szCs w:val="28"/>
          <w:lang w:val="uk-UA"/>
        </w:rPr>
        <w:t>(з 3</w:t>
      </w:r>
      <w:r w:rsidR="000877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80B64" w:rsidRPr="009D3B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054 до </w:t>
      </w:r>
      <w:r w:rsidR="00980B64" w:rsidRPr="009D3BD5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0877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80B64" w:rsidRPr="009D3BD5">
        <w:rPr>
          <w:rFonts w:ascii="Times New Roman" w:hAnsi="Times New Roman" w:cs="Times New Roman"/>
          <w:b/>
          <w:i/>
          <w:sz w:val="28"/>
          <w:szCs w:val="28"/>
          <w:lang w:val="uk-UA"/>
        </w:rPr>
        <w:t>421</w:t>
      </w:r>
      <w:r w:rsidR="00980B64" w:rsidRPr="009D3BD5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FC6253" w:rsidRPr="009D3BD5" w:rsidRDefault="0048715E" w:rsidP="00FC6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lastRenderedPageBreak/>
        <w:t>Питому вагу</w:t>
      </w:r>
      <w:r w:rsidR="00FC6253" w:rsidRPr="009D3BD5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облікованих кримінальних правопорушень </w:t>
      </w:r>
      <w:r w:rsidRPr="009D3BD5">
        <w:rPr>
          <w:rFonts w:ascii="Times New Roman" w:eastAsia="Calibri" w:hAnsi="Times New Roman" w:cs="Times New Roman"/>
          <w:sz w:val="28"/>
          <w:szCs w:val="28"/>
          <w:lang w:val="uk-UA" w:bidi="uk-UA"/>
        </w:rPr>
        <w:t>складають</w:t>
      </w:r>
      <w:r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: </w:t>
      </w:r>
      <w:r w:rsidR="00FC6253" w:rsidRPr="009D3BD5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7, 5 % особливо тяжкі злочини, 60 % - тяжкі злочини, 14, 8 % - нетяжкі злочини, </w:t>
      </w:r>
      <w:r w:rsidR="00222A12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                    </w:t>
      </w:r>
      <w:r w:rsidR="00FC6253" w:rsidRPr="009D3BD5">
        <w:rPr>
          <w:rFonts w:ascii="Times New Roman" w:eastAsia="Calibri" w:hAnsi="Times New Roman" w:cs="Times New Roman"/>
          <w:sz w:val="28"/>
          <w:szCs w:val="28"/>
          <w:lang w:val="uk-UA" w:bidi="uk-UA"/>
        </w:rPr>
        <w:t>17, 5 % - проступки.</w:t>
      </w:r>
    </w:p>
    <w:p w:rsidR="0057066E" w:rsidRPr="009D3BD5" w:rsidRDefault="008568FE" w:rsidP="005706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22A12">
        <w:rPr>
          <w:rFonts w:ascii="Times New Roman" w:eastAsia="Calibri" w:hAnsi="Times New Roman" w:cs="Times New Roman"/>
          <w:sz w:val="28"/>
          <w:szCs w:val="28"/>
          <w:lang w:val="uk-UA" w:bidi="uk-UA"/>
        </w:rPr>
        <w:t>Н</w:t>
      </w:r>
      <w:r w:rsidR="0057066E" w:rsidRPr="009D3BD5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айбільше </w:t>
      </w:r>
      <w:r w:rsidR="0057066E"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порівняно з іншими видами </w:t>
      </w:r>
      <w:r w:rsidR="00F50155" w:rsidRPr="009D3BD5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в області </w:t>
      </w:r>
      <w:r w:rsidR="0057066E" w:rsidRPr="009D3BD5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вчинено </w:t>
      </w:r>
      <w:r w:rsidR="0057066E"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кримінальних правопорушень </w:t>
      </w:r>
      <w:r w:rsidR="0057066E" w:rsidRPr="009D3B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проти власності</w:t>
      </w:r>
      <w:r w:rsidR="0057066E" w:rsidRPr="009D3BD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7066E" w:rsidRPr="009D3BD5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="0057066E" w:rsidRPr="009D3BD5">
        <w:rPr>
          <w:rFonts w:ascii="Times New Roman" w:eastAsia="Calibri" w:hAnsi="Times New Roman" w:cs="Times New Roman"/>
          <w:sz w:val="28"/>
          <w:lang w:val="uk-UA"/>
        </w:rPr>
        <w:t>Разом з тим,</w:t>
      </w:r>
      <w:r w:rsidR="0057066E" w:rsidRPr="009D3BD5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="00857824" w:rsidRPr="009D3BD5">
        <w:rPr>
          <w:rFonts w:ascii="Times New Roman" w:eastAsia="Calibri" w:hAnsi="Times New Roman" w:cs="Times New Roman"/>
          <w:sz w:val="28"/>
          <w:lang w:val="uk-UA"/>
        </w:rPr>
        <w:t>у 2024 році</w:t>
      </w:r>
      <w:r w:rsidR="00857824" w:rsidRPr="009D3BD5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="0057066E" w:rsidRPr="009D3BD5">
        <w:rPr>
          <w:rFonts w:ascii="Times New Roman" w:eastAsia="Calibri" w:hAnsi="Times New Roman" w:cs="Times New Roman"/>
          <w:sz w:val="28"/>
          <w:lang w:val="uk-UA"/>
        </w:rPr>
        <w:t xml:space="preserve">кількість облікованих кримінальних правопорушень </w:t>
      </w:r>
      <w:r w:rsidR="0057066E" w:rsidRPr="009D3BD5">
        <w:rPr>
          <w:rFonts w:ascii="Times New Roman" w:eastAsia="Calibri" w:hAnsi="Times New Roman" w:cs="Times New Roman"/>
          <w:b/>
          <w:sz w:val="28"/>
          <w:lang w:val="uk-UA"/>
        </w:rPr>
        <w:t>проти власності</w:t>
      </w:r>
      <w:r w:rsidR="0057066E" w:rsidRPr="009D3BD5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7066E" w:rsidRPr="009D3BD5">
        <w:rPr>
          <w:rFonts w:ascii="Times New Roman" w:eastAsia="Calibri" w:hAnsi="Times New Roman" w:cs="Times New Roman"/>
          <w:b/>
          <w:sz w:val="28"/>
          <w:lang w:val="uk-UA"/>
        </w:rPr>
        <w:t>знизилась</w:t>
      </w:r>
      <w:r w:rsidR="0057066E" w:rsidRPr="009D3BD5">
        <w:rPr>
          <w:rFonts w:ascii="Times New Roman" w:eastAsia="Calibri" w:hAnsi="Times New Roman" w:cs="Times New Roman"/>
          <w:sz w:val="28"/>
          <w:lang w:val="uk-UA"/>
        </w:rPr>
        <w:t xml:space="preserve"> на </w:t>
      </w:r>
      <w:r w:rsidR="005931DE">
        <w:rPr>
          <w:rFonts w:ascii="Times New Roman" w:eastAsia="Calibri" w:hAnsi="Times New Roman" w:cs="Times New Roman"/>
          <w:sz w:val="28"/>
          <w:lang w:val="uk-UA"/>
        </w:rPr>
        <w:t xml:space="preserve">               </w:t>
      </w:r>
      <w:r w:rsidR="0057066E" w:rsidRPr="009D3BD5">
        <w:rPr>
          <w:rFonts w:ascii="Times New Roman" w:eastAsia="Calibri" w:hAnsi="Times New Roman" w:cs="Times New Roman"/>
          <w:sz w:val="28"/>
          <w:lang w:val="uk-UA"/>
        </w:rPr>
        <w:t>30,3 % (з</w:t>
      </w:r>
      <w:r w:rsidR="0057066E"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 6</w:t>
      </w:r>
      <w:r w:rsidR="00087740">
        <w:rPr>
          <w:rFonts w:ascii="Times New Roman" w:eastAsia="Calibri" w:hAnsi="Times New Roman" w:cs="Times New Roman"/>
          <w:bCs/>
          <w:sz w:val="28"/>
          <w:lang w:val="uk-UA"/>
        </w:rPr>
        <w:t xml:space="preserve"> </w:t>
      </w:r>
      <w:r w:rsidR="0057066E" w:rsidRPr="009D3BD5">
        <w:rPr>
          <w:rFonts w:ascii="Times New Roman" w:eastAsia="Calibri" w:hAnsi="Times New Roman" w:cs="Times New Roman"/>
          <w:bCs/>
          <w:sz w:val="28"/>
          <w:lang w:val="uk-UA"/>
        </w:rPr>
        <w:t>939</w:t>
      </w:r>
      <w:r w:rsidR="0057066E" w:rsidRPr="009D3BD5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bookmarkStart w:id="0" w:name="_Hlk190356205"/>
      <w:r w:rsidR="0080614A" w:rsidRPr="009D3BD5">
        <w:rPr>
          <w:rFonts w:ascii="Times New Roman" w:eastAsia="Calibri" w:hAnsi="Times New Roman" w:cs="Times New Roman"/>
          <w:sz w:val="28"/>
          <w:lang w:val="uk-UA"/>
        </w:rPr>
        <w:t>у 2023 році</w:t>
      </w:r>
      <w:r w:rsidR="0057066E" w:rsidRPr="009D3BD5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bookmarkEnd w:id="0"/>
      <w:r w:rsidR="0057066E" w:rsidRPr="009D3BD5">
        <w:rPr>
          <w:rFonts w:ascii="Times New Roman" w:eastAsia="Calibri" w:hAnsi="Times New Roman" w:cs="Times New Roman"/>
          <w:sz w:val="28"/>
          <w:lang w:val="uk-UA"/>
        </w:rPr>
        <w:t xml:space="preserve">до </w:t>
      </w:r>
      <w:r w:rsidR="0057066E"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>4</w:t>
      </w:r>
      <w:r w:rsidR="00087740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 </w:t>
      </w:r>
      <w:r w:rsidR="0057066E"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>839).</w:t>
      </w:r>
    </w:p>
    <w:p w:rsidR="00637984" w:rsidRPr="009D3BD5" w:rsidRDefault="00637984" w:rsidP="006379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val="uk-UA"/>
        </w:rPr>
      </w:pPr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>Зменшил</w:t>
      </w:r>
      <w:r w:rsidR="00917866" w:rsidRPr="009D3BD5">
        <w:rPr>
          <w:rFonts w:ascii="Times New Roman" w:eastAsia="Calibri" w:hAnsi="Times New Roman" w:cs="Times New Roman"/>
          <w:bCs/>
          <w:sz w:val="28"/>
          <w:lang w:val="uk-UA"/>
        </w:rPr>
        <w:t>о</w:t>
      </w:r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сь </w:t>
      </w:r>
      <w:r w:rsidR="005931DE">
        <w:rPr>
          <w:rFonts w:ascii="Times New Roman" w:eastAsia="Calibri" w:hAnsi="Times New Roman" w:cs="Times New Roman"/>
          <w:bCs/>
          <w:sz w:val="28"/>
          <w:lang w:val="uk-UA"/>
        </w:rPr>
        <w:t xml:space="preserve">число </w:t>
      </w:r>
      <w:r w:rsidRPr="009D3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кримінальних правопорушень проти основ національної безпеки України, зокрема: </w:t>
      </w:r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державних зрад (з 30 до </w:t>
      </w:r>
      <w:r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>18</w:t>
      </w:r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),  </w:t>
      </w:r>
      <w:proofErr w:type="spellStart"/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>колабораційної</w:t>
      </w:r>
      <w:proofErr w:type="spellEnd"/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 діяльності (з 81 до </w:t>
      </w:r>
      <w:r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>3</w:t>
      </w:r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>). Проте значно</w:t>
      </w:r>
      <w:r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 збільшилось диверсій</w:t>
      </w: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 (з </w:t>
      </w:r>
      <w:r w:rsidR="0080614A" w:rsidRPr="009D3BD5">
        <w:rPr>
          <w:rFonts w:ascii="Times New Roman" w:eastAsia="Calibri" w:hAnsi="Times New Roman" w:cs="Times New Roman"/>
          <w:sz w:val="28"/>
          <w:lang w:val="uk-UA"/>
        </w:rPr>
        <w:t>одного</w:t>
      </w: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80614A" w:rsidRPr="009D3BD5">
        <w:rPr>
          <w:rFonts w:ascii="Times New Roman" w:eastAsia="Calibri" w:hAnsi="Times New Roman" w:cs="Times New Roman"/>
          <w:sz w:val="28"/>
          <w:lang w:val="uk-UA"/>
        </w:rPr>
        <w:t>у 2023 році</w:t>
      </w: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 до </w:t>
      </w:r>
      <w:r w:rsidRPr="009D3BD5">
        <w:rPr>
          <w:rFonts w:ascii="Times New Roman" w:eastAsia="Calibri" w:hAnsi="Times New Roman" w:cs="Times New Roman"/>
          <w:b/>
          <w:sz w:val="28"/>
          <w:lang w:val="uk-UA"/>
        </w:rPr>
        <w:t>17).</w:t>
      </w:r>
    </w:p>
    <w:p w:rsidR="0006067F" w:rsidRPr="009D3BD5" w:rsidRDefault="0006067F" w:rsidP="00060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D3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Має місце </w:t>
      </w:r>
      <w:r w:rsidRPr="009D3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зменшення</w:t>
      </w:r>
      <w:r w:rsidRPr="009D3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r w:rsidRPr="009D3BD5">
        <w:rPr>
          <w:rFonts w:ascii="Times New Roman" w:hAnsi="Times New Roman" w:cs="Times New Roman"/>
          <w:b/>
          <w:bCs/>
          <w:sz w:val="28"/>
          <w:szCs w:val="28"/>
          <w:lang w:val="uk-UA"/>
        </w:rPr>
        <w:t>7,2 %</w:t>
      </w:r>
      <w:r w:rsidRPr="009D3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кримінальних правопорушень </w:t>
      </w:r>
      <w:r w:rsidRPr="009D3BD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проти життя та здоров’я</w:t>
      </w:r>
      <w:r w:rsidRPr="009D3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9D3BD5">
        <w:rPr>
          <w:rFonts w:ascii="Times New Roman" w:eastAsia="Calibri" w:hAnsi="Times New Roman" w:cs="Times New Roman"/>
          <w:sz w:val="28"/>
          <w:lang w:val="uk-UA"/>
        </w:rPr>
        <w:t>з 1</w:t>
      </w:r>
      <w:r w:rsidR="00087740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215 </w:t>
      </w:r>
      <w:r w:rsidR="0080614A" w:rsidRPr="009D3BD5">
        <w:rPr>
          <w:rFonts w:ascii="Times New Roman" w:eastAsia="Calibri" w:hAnsi="Times New Roman" w:cs="Times New Roman"/>
          <w:sz w:val="28"/>
          <w:lang w:val="uk-UA"/>
        </w:rPr>
        <w:t>у 2023 році</w:t>
      </w: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 до </w:t>
      </w:r>
      <w:r w:rsidRPr="009D3BD5">
        <w:rPr>
          <w:rFonts w:ascii="Times New Roman" w:eastAsia="Calibri" w:hAnsi="Times New Roman" w:cs="Times New Roman"/>
          <w:b/>
          <w:sz w:val="28"/>
          <w:lang w:val="uk-UA"/>
        </w:rPr>
        <w:t>1</w:t>
      </w:r>
      <w:r w:rsidR="00087740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9D3BD5">
        <w:rPr>
          <w:rFonts w:ascii="Times New Roman" w:eastAsia="Calibri" w:hAnsi="Times New Roman" w:cs="Times New Roman"/>
          <w:b/>
          <w:sz w:val="28"/>
          <w:lang w:val="uk-UA"/>
        </w:rPr>
        <w:t>127</w:t>
      </w:r>
      <w:r w:rsidRPr="009D3BD5">
        <w:rPr>
          <w:rFonts w:ascii="Times New Roman" w:eastAsia="Calibri" w:hAnsi="Times New Roman" w:cs="Times New Roman"/>
          <w:sz w:val="28"/>
          <w:lang w:val="uk-UA"/>
        </w:rPr>
        <w:t>)</w:t>
      </w:r>
      <w:r w:rsidR="00254CE3" w:rsidRPr="009D3BD5">
        <w:rPr>
          <w:rFonts w:ascii="Times New Roman" w:eastAsia="Calibri" w:hAnsi="Times New Roman" w:cs="Times New Roman"/>
          <w:sz w:val="28"/>
          <w:lang w:val="uk-UA"/>
        </w:rPr>
        <w:t>, у тому числі очевидних умисних вбивств.</w:t>
      </w:r>
    </w:p>
    <w:p w:rsidR="00D72FAF" w:rsidRPr="009D3BD5" w:rsidRDefault="00D72FAF" w:rsidP="00D72F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Число облікованих правопорушень </w:t>
      </w:r>
      <w:r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проти волі, честі та гідності особи </w:t>
      </w:r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збільшилось з 13 </w:t>
      </w:r>
      <w:r w:rsidR="0080614A" w:rsidRPr="009D3BD5">
        <w:rPr>
          <w:rFonts w:ascii="Times New Roman" w:eastAsia="Calibri" w:hAnsi="Times New Roman" w:cs="Times New Roman"/>
          <w:sz w:val="28"/>
          <w:lang w:val="uk-UA"/>
        </w:rPr>
        <w:t>у 2023 році</w:t>
      </w:r>
      <w:r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 до </w:t>
      </w:r>
      <w:r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>45</w:t>
      </w:r>
      <w:r w:rsidR="00905C3B"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, </w:t>
      </w:r>
      <w:r w:rsidR="00905C3B"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>проти статевої свободи та недоторканості</w:t>
      </w:r>
      <w:r w:rsidR="00905C3B" w:rsidRPr="009D3BD5">
        <w:rPr>
          <w:rFonts w:ascii="Times New Roman" w:eastAsia="Calibri" w:hAnsi="Times New Roman" w:cs="Times New Roman"/>
          <w:bCs/>
          <w:sz w:val="28"/>
          <w:lang w:val="uk-UA"/>
        </w:rPr>
        <w:t xml:space="preserve"> – з 32 до </w:t>
      </w:r>
      <w:r w:rsidR="00905C3B"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>42.</w:t>
      </w:r>
    </w:p>
    <w:p w:rsidR="00D72FAF" w:rsidRPr="009D3BD5" w:rsidRDefault="00D72FAF" w:rsidP="00D72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D3BD5">
        <w:rPr>
          <w:rFonts w:ascii="Times New Roman" w:eastAsia="Calibri" w:hAnsi="Times New Roman" w:cs="Times New Roman"/>
          <w:sz w:val="28"/>
          <w:lang w:val="uk-UA"/>
        </w:rPr>
        <w:t>В області спостерігається</w:t>
      </w:r>
      <w:r w:rsidRPr="009D3BD5">
        <w:rPr>
          <w:rFonts w:ascii="Times New Roman" w:eastAsia="Calibri" w:hAnsi="Times New Roman" w:cs="Times New Roman"/>
          <w:b/>
          <w:sz w:val="28"/>
          <w:lang w:val="uk-UA"/>
        </w:rPr>
        <w:t xml:space="preserve"> збільшення на 13,6</w:t>
      </w:r>
      <w:r w:rsidR="00471318" w:rsidRPr="009D3BD5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9D3BD5">
        <w:rPr>
          <w:rFonts w:ascii="Times New Roman" w:eastAsia="Calibri" w:hAnsi="Times New Roman" w:cs="Times New Roman"/>
          <w:b/>
          <w:sz w:val="28"/>
          <w:lang w:val="uk-UA"/>
        </w:rPr>
        <w:t xml:space="preserve">% </w:t>
      </w: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кількості облікованих кримінальних правопорушень </w:t>
      </w:r>
      <w:r w:rsidRPr="009D3BD5">
        <w:rPr>
          <w:rFonts w:ascii="Times New Roman" w:eastAsia="Calibri" w:hAnsi="Times New Roman" w:cs="Times New Roman"/>
          <w:b/>
          <w:sz w:val="28"/>
          <w:lang w:val="uk-UA"/>
        </w:rPr>
        <w:t>проти довкілля</w:t>
      </w: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 (з 206 </w:t>
      </w:r>
      <w:r w:rsidR="0080614A" w:rsidRPr="009D3BD5">
        <w:rPr>
          <w:rFonts w:ascii="Times New Roman" w:eastAsia="Calibri" w:hAnsi="Times New Roman" w:cs="Times New Roman"/>
          <w:sz w:val="28"/>
          <w:lang w:val="uk-UA"/>
        </w:rPr>
        <w:t xml:space="preserve">у 2023 році </w:t>
      </w:r>
      <w:r w:rsidRPr="009D3BD5">
        <w:rPr>
          <w:rFonts w:ascii="Times New Roman" w:eastAsia="Calibri" w:hAnsi="Times New Roman" w:cs="Times New Roman"/>
          <w:sz w:val="28"/>
          <w:lang w:val="uk-UA"/>
        </w:rPr>
        <w:t xml:space="preserve">до </w:t>
      </w:r>
      <w:r w:rsidRPr="009D3BD5">
        <w:rPr>
          <w:rFonts w:ascii="Times New Roman" w:eastAsia="Calibri" w:hAnsi="Times New Roman" w:cs="Times New Roman"/>
          <w:b/>
          <w:bCs/>
          <w:sz w:val="28"/>
          <w:lang w:val="uk-UA"/>
        </w:rPr>
        <w:t>234</w:t>
      </w:r>
      <w:r w:rsidRPr="009D3BD5">
        <w:rPr>
          <w:rFonts w:ascii="Times New Roman" w:eastAsia="Calibri" w:hAnsi="Times New Roman" w:cs="Times New Roman"/>
          <w:sz w:val="28"/>
          <w:lang w:val="uk-UA"/>
        </w:rPr>
        <w:t>)</w:t>
      </w:r>
      <w:r w:rsidR="007E7141" w:rsidRPr="009D3BD5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BB2089" w:rsidRPr="009D3BD5" w:rsidRDefault="00941592" w:rsidP="00FF55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3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B2089" w:rsidRPr="009D3BD5" w:rsidRDefault="00BB2089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2089" w:rsidRPr="009D3BD5" w:rsidRDefault="00BB2089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2089" w:rsidRPr="00922726" w:rsidRDefault="00BB2089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2089" w:rsidRPr="00922726" w:rsidRDefault="00BB2089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2089" w:rsidRPr="00922726" w:rsidRDefault="00BB2089" w:rsidP="00BB20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B2089" w:rsidRPr="00922726" w:rsidRDefault="00803690" w:rsidP="00803690">
      <w:pPr>
        <w:spacing w:after="0" w:line="240" w:lineRule="auto"/>
        <w:ind w:left="-156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608259" cy="371924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69" cy="372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00" w:rsidRPr="00922726" w:rsidRDefault="008C2700" w:rsidP="001969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val="uk-UA"/>
        </w:rPr>
      </w:pPr>
    </w:p>
    <w:p w:rsidR="00F63BEE" w:rsidRPr="00922726" w:rsidRDefault="00EB7991" w:rsidP="001969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ІІ. Діяльність суб’єктів кримінального провадження</w:t>
      </w:r>
    </w:p>
    <w:p w:rsidR="00614894" w:rsidRPr="00922726" w:rsidRDefault="00614894" w:rsidP="001969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49531C" w:rsidRPr="00922726" w:rsidRDefault="0049531C" w:rsidP="001969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614894" w:rsidRPr="00922726" w:rsidRDefault="00D352B3" w:rsidP="00D72FAF">
      <w:pPr>
        <w:spacing w:after="0" w:line="240" w:lineRule="auto"/>
        <w:ind w:left="-1134" w:firstLine="14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7291" cy="3670400"/>
            <wp:effectExtent l="0" t="0" r="1270" b="6350"/>
            <wp:docPr id="12" name="Рисунок 12" descr="D:\Корнієнко В.А\до органів влади\за 2024 рік\в текст\за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рнієнко В.А\до органів влади\за 2024 рік\в текст\заг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21" r="520"/>
                    <a:stretch/>
                  </pic:blipFill>
                  <pic:spPr bwMode="auto">
                    <a:xfrm>
                      <a:off x="0" y="0"/>
                      <a:ext cx="6653897" cy="36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4894" w:rsidRPr="00922726" w:rsidRDefault="00614894" w:rsidP="001969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B7991" w:rsidRPr="00922726" w:rsidRDefault="00EB7991" w:rsidP="00196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EB7991" w:rsidRPr="00922726" w:rsidRDefault="00C966F8" w:rsidP="00196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2.1. </w:t>
      </w:r>
      <w:r w:rsidR="00EB7991"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Стан законності при проведенні досудового розслідування органами СБУ</w:t>
      </w:r>
      <w:r w:rsidR="00110B91"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</w:t>
      </w:r>
    </w:p>
    <w:p w:rsidR="00F03AB3" w:rsidRPr="00922726" w:rsidRDefault="00F03AB3" w:rsidP="00196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Прокурори Миколаївщини спрямовували зусилля на забезпечення належної фіксації та розслідування злочинів, пов’язаних зі збройною агресією російської федерації проти України, викриття та притягнення до відповідальності зрадників і </w:t>
      </w:r>
      <w:proofErr w:type="spellStart"/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колаборантів</w:t>
      </w:r>
      <w:proofErr w:type="spellEnd"/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осіб, що посягають на основи національної безпеки України.</w:t>
      </w:r>
    </w:p>
    <w:p w:rsidR="0007183C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Прокурорами</w:t>
      </w:r>
      <w:r w:rsidRPr="009227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нагляду за додержанням законів регіональним органом безпеки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суду направлено за результатами досудового розслідування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слідчими УСБУ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області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61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обвинувальний акт стосовно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62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осіб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тому числі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58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обвинувальних актів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сфері боротьби зі злочинами проти основ національної безпеки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України</w:t>
      </w:r>
      <w:r w:rsidR="0007183C" w:rsidRPr="0092272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, з яких:</w:t>
      </w:r>
    </w:p>
    <w:p w:rsidR="0007183C" w:rsidRPr="00922726" w:rsidRDefault="0007183C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один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обвинувальний акт за ст. 109 КК України</w:t>
      </w:r>
      <w:r w:rsidR="00AA531C"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31C" w:rsidRPr="00922726">
        <w:rPr>
          <w:rFonts w:ascii="Times New Roman" w:hAnsi="Times New Roman" w:cs="Times New Roman"/>
          <w:i/>
          <w:sz w:val="28"/>
          <w:szCs w:val="28"/>
          <w:lang w:val="uk-UA"/>
        </w:rPr>
        <w:t>(розповсюдження матеріалів із закликами до насильницької зміни чи повалення конституційного ладу або до захоплення державної влади)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;</w:t>
      </w:r>
    </w:p>
    <w:p w:rsidR="0007183C" w:rsidRPr="00922726" w:rsidRDefault="0007183C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ст. 110 КК України</w:t>
      </w:r>
      <w:r w:rsidR="00AA531C"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531C" w:rsidRPr="00922726">
        <w:rPr>
          <w:rFonts w:ascii="Times New Roman" w:hAnsi="Times New Roman" w:cs="Times New Roman"/>
          <w:i/>
          <w:sz w:val="28"/>
          <w:szCs w:val="28"/>
          <w:lang w:val="uk-UA"/>
        </w:rPr>
        <w:t>(розповсюдження матеріалів із закликами до зміни меж території або державного кордону України на порушення порядку, встановленого Конституцією України)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;</w:t>
      </w:r>
    </w:p>
    <w:p w:rsidR="0007183C" w:rsidRPr="00922726" w:rsidRDefault="0007183C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10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ст. 111 КК України</w:t>
      </w:r>
      <w:r w:rsidR="00AA531C"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531C"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(державна зрада)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;</w:t>
      </w:r>
    </w:p>
    <w:p w:rsidR="0007183C" w:rsidRPr="00922726" w:rsidRDefault="0007183C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22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ст. 111-1 КК України</w:t>
      </w:r>
      <w:r w:rsidR="00AA531C"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531C" w:rsidRPr="0092272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AA531C" w:rsidRPr="00922726">
        <w:rPr>
          <w:rFonts w:ascii="Times New Roman" w:hAnsi="Times New Roman" w:cs="Times New Roman"/>
          <w:i/>
          <w:sz w:val="28"/>
          <w:szCs w:val="28"/>
          <w:lang w:val="uk-UA"/>
        </w:rPr>
        <w:t>колабораційна</w:t>
      </w:r>
      <w:proofErr w:type="spellEnd"/>
      <w:r w:rsidR="00AA531C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діяльність)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;</w:t>
      </w:r>
    </w:p>
    <w:p w:rsidR="0007183C" w:rsidRPr="00922726" w:rsidRDefault="0007183C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один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ст. 111-2 КК України</w:t>
      </w:r>
      <w:r w:rsidR="00AA531C"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531C" w:rsidRPr="00922726">
        <w:rPr>
          <w:rFonts w:ascii="Times New Roman" w:hAnsi="Times New Roman" w:cs="Times New Roman"/>
          <w:i/>
          <w:sz w:val="28"/>
          <w:szCs w:val="28"/>
          <w:lang w:val="uk-UA"/>
        </w:rPr>
        <w:t>(пособництво державі-агресору)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;</w:t>
      </w:r>
    </w:p>
    <w:p w:rsidR="0007183C" w:rsidRPr="00922726" w:rsidRDefault="0007183C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ст. 114-1 КК України</w:t>
      </w:r>
      <w:r w:rsidR="00A81713"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81713" w:rsidRPr="00922726">
        <w:rPr>
          <w:rFonts w:ascii="Times New Roman" w:hAnsi="Times New Roman" w:cs="Times New Roman"/>
          <w:i/>
          <w:sz w:val="28"/>
          <w:szCs w:val="28"/>
          <w:lang w:val="uk-UA"/>
        </w:rPr>
        <w:t>(перешкоджання законній діяльності ЗСУ та інших військових формувань)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;</w:t>
      </w:r>
    </w:p>
    <w:p w:rsidR="0007183C" w:rsidRPr="00922726" w:rsidRDefault="0007183C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-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13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 ст. 114-2 КК України</w:t>
      </w:r>
      <w:r w:rsidR="00A81713"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81713" w:rsidRPr="0092272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854B0" w:rsidRPr="0092272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несанкціоноване</w:t>
      </w:r>
      <w:r w:rsidR="003854B0" w:rsidRPr="00922726">
        <w:rPr>
          <w:color w:val="333333"/>
          <w:shd w:val="clear" w:color="auto" w:fill="FFFFFF"/>
          <w:lang w:val="uk-UA"/>
        </w:rPr>
        <w:t> </w:t>
      </w:r>
      <w:r w:rsidR="00A81713" w:rsidRPr="00922726">
        <w:rPr>
          <w:rFonts w:ascii="Times New Roman" w:hAnsi="Times New Roman" w:cs="Times New Roman"/>
          <w:i/>
          <w:sz w:val="28"/>
          <w:szCs w:val="28"/>
          <w:lang w:val="uk-UA"/>
        </w:rPr>
        <w:t>поширення інформації про направлення, переміщення зброї, озброєння та бойових припасів в Україну, рух, переміщення або розміщення ЗСУ)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Зокрема, до суду скеровано обвинувальний акт стосовно мешканця міста Миколаєва </w:t>
      </w:r>
      <w:r w:rsidR="00FD799D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Є. 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фактом 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встановлення ним на виконання завдання представників спецслужб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рф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веб-камер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для спостереження за акваторією Чорного моря, здійснення зйомки, збирання координат блокпостів у місті та воєнного шпиталю (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ч. 2 ст. 111 КК України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.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ироком суду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F621D7"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державного зрадника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засуджено до 15 років позбавлення волі з конфіскацією майна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 Вирок суду в січні 2025 року набрав законної сили.</w:t>
      </w: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суду скеровано обвинувальний акт стосовно </w:t>
      </w:r>
      <w:r w:rsidR="002B30DD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громадянина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Ю</w:t>
      </w:r>
      <w:r w:rsidR="00873041"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фактом несанкціонованого поширення</w:t>
      </w:r>
      <w:r w:rsidR="0050388C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 умовах воєнного стану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інформації про направлення, переміщення озброєння та бойових припасів в Україну, рух, переміщення та розміщення ЗСУ чи інших утворених відповідно до законів України військових формувань (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за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ч. 2  ст. 114-2, ч. 2 ст. 436-2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КК України)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Вироком суду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B30DD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винуватця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засуджено до 5 років позбавлення волі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 суду направлено обвинувальний акт за фактом вчинення   </w:t>
      </w:r>
      <w:r w:rsidR="00873041"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громадянином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r w:rsidRPr="00922726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К</w:t>
      </w:r>
      <w:r w:rsidR="00873041" w:rsidRPr="00922726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.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дій, спрямованих на допомогу збройним формуванням держави-агресора (за </w:t>
      </w:r>
      <w:r w:rsidRPr="00922726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ч. 1 ст. 111-2 КК України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). Обвинувачений чергував на контрольно-пропускному пункті, встановленому військовими </w:t>
      </w:r>
      <w:proofErr w:type="spellStart"/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рф</w:t>
      </w:r>
      <w:proofErr w:type="spellEnd"/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на тимчасово окупованій території, здійснюючи перевірку транспортних засобів, багажу, вантажів та документів осіб, які евакуйовувались з тимчасово окупованих територій Херсонської та Миколаївської областей, а також місцевих мешканців, які рухались через КПП.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5C0A1E"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Цього пособника державі-агресору К.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засуджено до 11 років позбавлення волі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 конфіскацією майна та з позбавленням права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займати посади в органах державної влади та місцевого самоврядування, а також посади, пов’язані з наданням публічних послуг, на строк 12 років.</w:t>
      </w: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провадженні судами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постановлено обвинувальні вироки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яких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 реальними мірами покарання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28 вироків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Зокрема,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 15 років позбавлення волі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з конфіскацією майна засуджено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 ч. 2 ст. 111 КК України:</w:t>
      </w: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- </w:t>
      </w:r>
      <w:r w:rsidR="0038598F"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Я.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, який добровільно погодився співпрацювати з представниками спецслужб країни-агресора та на виконання їх завдання здійснював фото і відео фіксацію результатів ракетних обстрілів інфраструктури міста Миколаєва, місць розташування важливих об’єктів критичної інфраструктури. Вирок суду набрав законної сили;</w:t>
      </w: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-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Д.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, який з власної ініціативи зв’язався з адміністратором телеграм-каналу та чат-боту проросійської спрямованості, якому надіслав наявну у нього інформацію про місцезнаходження боєприпасів іноземного виробництва, зазначив точні географічні координати складу однієї з військових частин, де вони зберігались;</w:t>
      </w:r>
    </w:p>
    <w:p w:rsidR="009C05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-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Т</w:t>
      </w:r>
      <w:r w:rsidR="0038598F"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.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, яка в режимі реального часу передала представнику </w:t>
      </w:r>
      <w:proofErr w:type="spellStart"/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рф</w:t>
      </w:r>
      <w:proofErr w:type="spellEnd"/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фото та відео матеріали наслідків обстрілу території нафтобази, які у подальшому використано в сюжеті для російського державного пропагандистського медіа «РІА Новини»;</w:t>
      </w:r>
    </w:p>
    <w:p w:rsidR="009C0576" w:rsidRPr="00922726" w:rsidRDefault="009C0576" w:rsidP="0019691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lastRenderedPageBreak/>
        <w:t xml:space="preserve">- працівника станції переливання крові </w:t>
      </w:r>
      <w:r w:rsidR="0038598F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М.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, яка на виконання завдання представника </w:t>
      </w:r>
      <w:proofErr w:type="spellStart"/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рф</w:t>
      </w:r>
      <w:proofErr w:type="spellEnd"/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переслала йому документ, в якому зазначено персональні дані 71 військовослужбовця однієї з військових частин ЗСУ.</w:t>
      </w:r>
    </w:p>
    <w:p w:rsidR="004A2776" w:rsidRPr="00922726" w:rsidRDefault="009C0576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/>
        </w:rPr>
      </w:pP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 2024 році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забезпечено націоналізацію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арештованого у 2022 році та переданого в управління АРМА у 2023 році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морозильного риболовецького траулера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що належить на праві власності російському підприємству, яке перебуває під санкціями. </w:t>
      </w:r>
    </w:p>
    <w:p w:rsidR="002A2A14" w:rsidRPr="00922726" w:rsidRDefault="002A2A14" w:rsidP="00196910">
      <w:pPr>
        <w:pBdr>
          <w:bottom w:val="single" w:sz="12" w:space="1" w:color="FFFFFF"/>
        </w:pBdr>
        <w:tabs>
          <w:tab w:val="left" w:pos="85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bidi="uk-UA"/>
        </w:rPr>
      </w:pPr>
    </w:p>
    <w:p w:rsidR="00691F0C" w:rsidRPr="00922726" w:rsidRDefault="00934217" w:rsidP="00196910">
      <w:pPr>
        <w:pBdr>
          <w:bottom w:val="single" w:sz="12" w:space="1" w:color="FFFFFF"/>
        </w:pBd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bidi="uk-UA"/>
        </w:rPr>
      </w:pP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bidi="uk-UA"/>
        </w:rPr>
        <w:t>2.2. Стан законності при проведенні досудового розслідування органами поліції</w:t>
      </w:r>
      <w:r w:rsidR="007A76E3" w:rsidRPr="00922726">
        <w:rPr>
          <w:rFonts w:ascii="Times New Roman" w:eastAsia="Calibri" w:hAnsi="Times New Roman" w:cs="Times New Roman"/>
          <w:b/>
          <w:sz w:val="28"/>
          <w:szCs w:val="28"/>
          <w:lang w:val="uk-UA" w:bidi="uk-UA"/>
        </w:rPr>
        <w:t xml:space="preserve"> </w:t>
      </w:r>
    </w:p>
    <w:p w:rsidR="002A2A14" w:rsidRPr="00922726" w:rsidRDefault="002A2A14" w:rsidP="00196910">
      <w:pPr>
        <w:pBdr>
          <w:bottom w:val="single" w:sz="12" w:space="1" w:color="FFFFFF"/>
        </w:pBdr>
        <w:tabs>
          <w:tab w:val="left" w:pos="85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bidi="uk-UA"/>
        </w:rPr>
      </w:pPr>
    </w:p>
    <w:p w:rsidR="00316875" w:rsidRPr="00922726" w:rsidRDefault="00316875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Упродовж 2024 року у провадженні органів </w:t>
      </w:r>
      <w:r w:rsidRPr="00922726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Національної поліції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в області за процесуального керівництва прокурорів органів обласної прокуратури перебувало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45 756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кримінальних проваджень, з них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17 105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розпочаті у 2024 році. </w:t>
      </w:r>
    </w:p>
    <w:p w:rsidR="00316875" w:rsidRPr="00922726" w:rsidRDefault="00316875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результатами розслідування до суду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обвинувальними актами скеровано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2 445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кримінальних проваджень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 них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10</w:t>
      </w:r>
      <w:r w:rsidR="00213C04"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213C04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угодами про примирення,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118</w:t>
      </w:r>
      <w:r w:rsidR="00213C04"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213C04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визнання винуватості,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31</w:t>
      </w:r>
      <w:r w:rsidR="00213C04"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213C04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клопотаннями про звільнення підозрюваного від кримінальної відповідальності,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22</w:t>
      </w:r>
      <w:r w:rsidR="00213C04"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213C04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клопотаннями про застосування заходів медичного характеру та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одне</w:t>
      </w:r>
      <w:r w:rsidR="00213C04"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213C04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клопотанням про застосування заходів виховного характеру.</w:t>
      </w:r>
    </w:p>
    <w:p w:rsidR="00316875" w:rsidRPr="00922726" w:rsidRDefault="00316875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Завдяки належному здійсненню процесуального керівництва упродовж 2024 року до суду направлено обвинувальні акти у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43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22726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кримінальних провадженнях про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корупційні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правопорушення, у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30 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у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бюджетній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сфері, у                 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19</w:t>
      </w:r>
      <w:r w:rsidR="00700C0F"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00C0F"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сфері </w:t>
      </w:r>
      <w:r w:rsidRPr="009227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земельних</w:t>
      </w:r>
      <w:r w:rsidRPr="009227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відносин, які 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 w:bidi="uk-UA"/>
        </w:rPr>
        <w:t xml:space="preserve">розслідувались органами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  <w:t>поліції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 w:bidi="uk-UA"/>
        </w:rPr>
        <w:t xml:space="preserve">  області.</w:t>
      </w:r>
    </w:p>
    <w:p w:rsidR="00316875" w:rsidRPr="00922726" w:rsidRDefault="00316875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Так, скеровано до суду обвинувальний акт за обвинуваченням 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голови </w:t>
      </w:r>
      <w:r w:rsidR="00B33C64"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однієї з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 селищн</w:t>
      </w:r>
      <w:r w:rsidR="00B33C64"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их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 xml:space="preserve"> рад 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за фактом одержання грошових коштів в сумі 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200 тис. грн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в якості неправомірної вигоди за припинення проведення перевірки законності користування земельною ділянкою для подальшого безперешкодного ведення господарської діяльності на земельній ділянці площею 50 га </w:t>
      </w:r>
      <w:r w:rsidR="00C058E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                                          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(за 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ч. 2 ст. 369-2 КК України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).</w:t>
      </w:r>
    </w:p>
    <w:p w:rsidR="00316875" w:rsidRPr="00922726" w:rsidRDefault="00316875" w:rsidP="0019691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Скеровано до суду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обвинувальний акт за обвинуваченням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керівника  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                      </w:t>
      </w:r>
      <w:r w:rsidR="00703B95"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одного з комунальних підприємств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, власника та працівника товариства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, які прийняли призначений для здійснення реконструкції дорожнього покриття товар, що не відповідає умовам договорів, чим завдали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збитків бюджету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на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4,4 млн грн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(за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ч. 3 ст. 191 КК України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).</w:t>
      </w:r>
    </w:p>
    <w:p w:rsidR="00316875" w:rsidRPr="00922726" w:rsidRDefault="00316875" w:rsidP="00196910">
      <w:pPr>
        <w:pBdr>
          <w:bottom w:val="single" w:sz="12" w:space="0" w:color="FFFFFF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Направлено до суду:</w:t>
      </w:r>
    </w:p>
    <w:p w:rsidR="00316875" w:rsidRPr="00922726" w:rsidRDefault="00316875" w:rsidP="00196910">
      <w:pPr>
        <w:pBdr>
          <w:bottom w:val="single" w:sz="12" w:space="0" w:color="FFFFFF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24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обвинувальних акти за фактами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ухилення від призову на військову службу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мобілізацією;</w:t>
      </w:r>
    </w:p>
    <w:p w:rsidR="00316875" w:rsidRPr="00922726" w:rsidRDefault="00316875" w:rsidP="00196910">
      <w:pPr>
        <w:pBdr>
          <w:bottom w:val="single" w:sz="12" w:space="0" w:color="FFFFFF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C86CA7"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обвинувальні акти у сфері </w:t>
      </w:r>
      <w:proofErr w:type="spellStart"/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кібербезпеки</w:t>
      </w:r>
      <w:proofErr w:type="spellEnd"/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316875" w:rsidRPr="00922726" w:rsidRDefault="00316875" w:rsidP="00196910">
      <w:pPr>
        <w:pBdr>
          <w:bottom w:val="single" w:sz="12" w:space="0" w:color="FFFFFF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обвинувальних акти за фактами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незаконного переправлення осіб через державний кордон України;</w:t>
      </w:r>
    </w:p>
    <w:p w:rsidR="00316875" w:rsidRPr="00922726" w:rsidRDefault="00316875" w:rsidP="00196910">
      <w:pPr>
        <w:pBdr>
          <w:bottom w:val="single" w:sz="12" w:space="0" w:color="FFFFFF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обвинувальних акти за фактами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незаконного </w:t>
      </w:r>
      <w:r w:rsidRPr="00922726">
        <w:rPr>
          <w:rFonts w:ascii="Times New Roman" w:hAnsi="Times New Roman" w:cs="Times New Roman"/>
          <w:b/>
          <w:sz w:val="28"/>
          <w:szCs w:val="28"/>
          <w:lang w:val="uk-UA" w:eastAsia="ru-RU"/>
        </w:rPr>
        <w:t>використання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92272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гуманітарної допомоги з метою отримання прибутку.</w:t>
      </w:r>
    </w:p>
    <w:p w:rsidR="00A826D9" w:rsidRPr="00922726" w:rsidRDefault="00A826D9" w:rsidP="00196910">
      <w:pPr>
        <w:pBdr>
          <w:bottom w:val="single" w:sz="12" w:space="31" w:color="FFFFFF"/>
        </w:pBd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b/>
          <w:sz w:val="32"/>
          <w:szCs w:val="28"/>
          <w:highlight w:val="yellow"/>
          <w:lang w:val="uk-UA" w:eastAsia="ru-RU"/>
        </w:rPr>
      </w:pPr>
    </w:p>
    <w:p w:rsidR="004337A6" w:rsidRPr="00922726" w:rsidRDefault="00512CD4" w:rsidP="00196910">
      <w:pPr>
        <w:pBdr>
          <w:bottom w:val="single" w:sz="12" w:space="31" w:color="FFFFFF"/>
        </w:pBd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22726">
        <w:rPr>
          <w:rFonts w:ascii="Times New Roman" w:hAnsi="Times New Roman" w:cs="Times New Roman"/>
          <w:b/>
          <w:sz w:val="28"/>
          <w:lang w:val="uk-UA"/>
        </w:rPr>
        <w:t>2.3. Стан протидії організованій злочинності</w:t>
      </w:r>
    </w:p>
    <w:p w:rsidR="00AE27E3" w:rsidRPr="00922726" w:rsidRDefault="00996B77" w:rsidP="009F6993">
      <w:pPr>
        <w:pBdr>
          <w:bottom w:val="single" w:sz="12" w:space="31" w:color="FFFFFF"/>
        </w:pBdr>
        <w:tabs>
          <w:tab w:val="left" w:pos="851"/>
        </w:tabs>
        <w:spacing w:after="0" w:line="240" w:lineRule="auto"/>
        <w:ind w:left="-142" w:right="-1" w:hanging="426"/>
        <w:rPr>
          <w:rFonts w:ascii="Times New Roman" w:hAnsi="Times New Roman" w:cs="Times New Roman"/>
          <w:b/>
          <w:sz w:val="28"/>
          <w:highlight w:val="yellow"/>
          <w:lang w:val="uk-UA"/>
        </w:rPr>
      </w:pPr>
      <w:r w:rsidRPr="0092272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496216" cy="3427012"/>
            <wp:effectExtent l="0" t="0" r="0" b="2540"/>
            <wp:docPr id="14" name="Рисунок 14" descr="D:\Корнієнко В.А\до органів влади\за 2024 рік\в текст\ОРГ З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рнієнко В.А\до органів влади\за 2024 рік\в текст\ОРГ ЗЛ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" b="4330"/>
                    <a:stretch/>
                  </pic:blipFill>
                  <pic:spPr bwMode="auto">
                    <a:xfrm>
                      <a:off x="0" y="0"/>
                      <a:ext cx="6495590" cy="342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790" w:rsidRPr="00922726" w:rsidRDefault="00E72790" w:rsidP="009F6993">
      <w:pPr>
        <w:pBdr>
          <w:bottom w:val="single" w:sz="12" w:space="31" w:color="FFFFFF"/>
        </w:pBdr>
        <w:tabs>
          <w:tab w:val="left" w:pos="851"/>
        </w:tabs>
        <w:spacing w:after="0" w:line="240" w:lineRule="auto"/>
        <w:ind w:left="-142" w:right="-1" w:hanging="426"/>
        <w:rPr>
          <w:rFonts w:ascii="Times New Roman" w:hAnsi="Times New Roman" w:cs="Times New Roman"/>
          <w:b/>
          <w:sz w:val="28"/>
          <w:highlight w:val="yellow"/>
          <w:lang w:val="uk-UA"/>
        </w:rPr>
      </w:pPr>
    </w:p>
    <w:p w:rsidR="008952D8" w:rsidRPr="00922726" w:rsidRDefault="008952D8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Знешкоджено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19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організованих злочинних угруповань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якими у складі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93</w:t>
      </w:r>
      <w:r w:rsidR="00535D43"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осіб вчинено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367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кримінальних правопорушень, виявлено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одну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злочинну організацію.</w:t>
      </w:r>
    </w:p>
    <w:p w:rsidR="008952D8" w:rsidRPr="00922726" w:rsidRDefault="008952D8" w:rsidP="00196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Зокрема, д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 суду скеровано обвинувальний акт відносно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68101D"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шости</w:t>
      </w:r>
      <w:proofErr w:type="spellEnd"/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посадових осіб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Вознесенської міської ради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та одного суб’єкта підприємницької діяльності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які діючи у складі організованої злочинної групи умисно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вчинили розтрату коштів місцевого бюджету на загальну суму понад 1 млн грн, виділених на оборону та допомогу ЗСУ, при здійсненні закупівель товарів для військових 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(за </w:t>
      </w:r>
      <w:r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ч. 5 ст. 191 КК України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</w:t>
      </w:r>
      <w:r w:rsidR="007B7707" w:rsidRPr="009227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7B7707"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В ході досудового розслідування з метою відшкодування збитків на майно підозрюваних накладено арешт на загальну суму </w:t>
      </w:r>
      <w:r w:rsidR="007B7707"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>5,7 млн грн.</w:t>
      </w:r>
    </w:p>
    <w:p w:rsidR="008952D8" w:rsidRPr="00922726" w:rsidRDefault="008952D8" w:rsidP="00196910">
      <w:pPr>
        <w:widowControl w:val="0"/>
        <w:pBdr>
          <w:bottom w:val="single" w:sz="12" w:space="0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о суду направлено обвинувальний акт стосовно 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семи осіб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, які, діючи у складі 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злочинної організації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, організували незаконне переправлення через державний кордон України чоловіків призовного віку, отримуючи за ці послуги від 3 до 5 тис. доларів США (за 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ч. 2 та 3 ст. 255, ч. 3 ст. 28, ч. 3 ст. 332, ч. 2 ст. 369-2 КК України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). Виявлено </w:t>
      </w:r>
      <w:r w:rsidRPr="00922726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56 епізодів</w:t>
      </w:r>
      <w:r w:rsidRPr="00922726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їх злочинної діяльності.</w:t>
      </w:r>
    </w:p>
    <w:p w:rsidR="00AE6C1F" w:rsidRPr="00922726" w:rsidRDefault="00AE6C1F" w:rsidP="00196910">
      <w:pPr>
        <w:widowControl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>До суду скеровано обвинувальний акт</w:t>
      </w:r>
      <w:r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за обвинуваченням </w:t>
      </w:r>
      <w:r w:rsidR="006E37EA" w:rsidRPr="009227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восьми </w:t>
      </w:r>
      <w:r w:rsidRPr="0092272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раніше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92272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 w:eastAsia="uk-UA"/>
        </w:rPr>
        <w:t>неодноразово судимих</w:t>
      </w:r>
      <w:r w:rsidRPr="009227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осіб</w:t>
      </w:r>
      <w:r w:rsidR="00916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</w:t>
      </w:r>
      <w:r w:rsidRPr="009227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які, діючи у складі організованої групи, сприяли проведенню в</w:t>
      </w:r>
      <w:r w:rsidR="00DD02E6"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ДУ «Миколаївський слідчий ізолятор» та безпосередньо взяли участь у проведенні злочинних зібрань (сходок), під час яких, окрім іншого, безпідставно вимагали грошові кошти </w:t>
      </w:r>
      <w:r w:rsidR="00C34345"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</w:t>
      </w:r>
      <w:r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інших осіб, які утримувались під </w:t>
      </w:r>
      <w:r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lastRenderedPageBreak/>
        <w:t xml:space="preserve">вартою у вказаній установі </w:t>
      </w:r>
      <w:r w:rsidRPr="009227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(</w:t>
      </w:r>
      <w:r w:rsidR="00C34345"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за </w:t>
      </w:r>
      <w:r w:rsidR="00C34345" w:rsidRPr="009227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ч. 1 ст. 255-2, ч. 2 ст. 255-1, ч. 4 ст. 189 КК України</w:t>
      </w:r>
      <w:r w:rsidR="00C34345" w:rsidRPr="009227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щодо розповсюдження злочинного впливу та проведення злочинних зібрань (сходок)</w:t>
      </w:r>
      <w:r w:rsidR="00C34345"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.</w:t>
      </w:r>
    </w:p>
    <w:p w:rsidR="004918B8" w:rsidRPr="00922726" w:rsidRDefault="004918B8" w:rsidP="00196910">
      <w:pPr>
        <w:widowControl w:val="0"/>
        <w:pBdr>
          <w:bottom w:val="single" w:sz="12" w:space="0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28"/>
          <w:highlight w:val="yellow"/>
          <w:lang w:val="uk-UA"/>
        </w:rPr>
      </w:pPr>
    </w:p>
    <w:p w:rsidR="004918B8" w:rsidRPr="00922726" w:rsidRDefault="004918B8" w:rsidP="00196910">
      <w:pPr>
        <w:widowControl w:val="0"/>
        <w:pBdr>
          <w:bottom w:val="single" w:sz="12" w:space="0" w:color="FFFFFF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28"/>
          <w:highlight w:val="yellow"/>
          <w:lang w:val="uk-UA"/>
        </w:rPr>
      </w:pPr>
    </w:p>
    <w:p w:rsidR="002F2ACD" w:rsidRPr="00922726" w:rsidRDefault="00603536" w:rsidP="00196910">
      <w:pPr>
        <w:widowControl w:val="0"/>
        <w:pBdr>
          <w:bottom w:val="single" w:sz="12" w:space="0" w:color="FFFFFF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2.4. Стан законності у сфері протидії правопорушенням, що посягають на функціонування економіки держави</w:t>
      </w:r>
      <w:r w:rsidR="00565AFC"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91F0C" w:rsidRPr="00922726" w:rsidRDefault="00691F0C" w:rsidP="00196910">
      <w:pPr>
        <w:widowControl w:val="0"/>
        <w:pBdr>
          <w:bottom w:val="single" w:sz="12" w:space="0" w:color="FFFFFF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783D50" w:rsidRPr="00922726" w:rsidRDefault="00783D50" w:rsidP="00196910">
      <w:pPr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відсутністю в регіоні територіального органу БЕБ, прокурорами відділу нагляду за додержанням законів органами Бюро економічної безпеки України обласної прокуратури здійснювалось процесуальне керівництво у </w:t>
      </w:r>
      <w:r w:rsidR="00B80910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129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кримінальних провадженнях, досудове розслідування у яких проводилось слідчими органів поліції та УСБУ в області.</w:t>
      </w:r>
    </w:p>
    <w:p w:rsidR="00783D50" w:rsidRPr="00922726" w:rsidRDefault="00896474" w:rsidP="00196910">
      <w:pPr>
        <w:pBdr>
          <w:bottom w:val="single" w:sz="12" w:space="1" w:color="FFFFFF"/>
        </w:pBdr>
        <w:tabs>
          <w:tab w:val="left" w:pos="851"/>
        </w:tabs>
        <w:spacing w:after="0" w:line="240" w:lineRule="auto"/>
        <w:ind w:firstLineChars="202" w:firstLine="56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2024 році скеровано у</w:t>
      </w:r>
      <w:r w:rsidR="00783D50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D50"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12 </w:t>
      </w:r>
      <w:r w:rsidR="00783D50" w:rsidRPr="0092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кримінальних провадженнях до суду</w:t>
      </w:r>
      <w:r w:rsidR="00783D50"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обвинувальні акти</w:t>
      </w:r>
      <w:r w:rsidR="00783D50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783D50" w:rsidRPr="00922726" w:rsidRDefault="00783D50" w:rsidP="00196910">
      <w:pPr>
        <w:pStyle w:val="ae"/>
        <w:numPr>
          <w:ilvl w:val="0"/>
          <w:numId w:val="5"/>
        </w:numPr>
        <w:pBdr>
          <w:bottom w:val="single" w:sz="12" w:space="1" w:color="FFFFFF"/>
        </w:pBdr>
        <w:tabs>
          <w:tab w:val="left" w:pos="851"/>
        </w:tabs>
        <w:spacing w:after="0" w:line="240" w:lineRule="auto"/>
        <w:ind w:leftChars="-1" w:left="-2" w:firstLineChars="202" w:firstLine="56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ст. 191 КК України –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82342"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82342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1907C5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</w:t>
      </w:r>
      <w:r w:rsidR="00782342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привласнення майна, ввіреного особі, в особливо великих розмірах</w:t>
      </w:r>
      <w:r w:rsidR="001907C5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 бюджетній сфері</w:t>
      </w:r>
      <w:r w:rsidR="00782342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783D50" w:rsidRPr="00922726" w:rsidRDefault="00783D50" w:rsidP="00196910">
      <w:pPr>
        <w:pStyle w:val="ae"/>
        <w:numPr>
          <w:ilvl w:val="0"/>
          <w:numId w:val="5"/>
        </w:numPr>
        <w:pBdr>
          <w:bottom w:val="single" w:sz="12" w:space="1" w:color="FFFFFF"/>
        </w:pBdr>
        <w:tabs>
          <w:tab w:val="left" w:pos="851"/>
        </w:tabs>
        <w:spacing w:after="0" w:line="240" w:lineRule="auto"/>
        <w:ind w:leftChars="-1" w:left="-2" w:firstLineChars="202" w:firstLine="56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ст. 203-2 КК України –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один</w:t>
      </w:r>
      <w:r w:rsidR="006904E2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</w:t>
      </w:r>
      <w:r w:rsidR="009C2537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</w:t>
      </w:r>
      <w:r w:rsidR="006904E2" w:rsidRPr="00922726">
        <w:rPr>
          <w:rFonts w:ascii="Times New Roman" w:hAnsi="Times New Roman" w:cs="Times New Roman"/>
          <w:i/>
          <w:sz w:val="28"/>
          <w:szCs w:val="28"/>
          <w:lang w:val="uk-UA"/>
        </w:rPr>
        <w:t>зайняття гральним бізнесом, вчинене організованою групою)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783D50" w:rsidRPr="00922726" w:rsidRDefault="00783D50" w:rsidP="00196910">
      <w:pPr>
        <w:pStyle w:val="ae"/>
        <w:numPr>
          <w:ilvl w:val="0"/>
          <w:numId w:val="5"/>
        </w:numPr>
        <w:pBdr>
          <w:bottom w:val="single" w:sz="12" w:space="1" w:color="FFFFFF"/>
        </w:pBdr>
        <w:tabs>
          <w:tab w:val="left" w:pos="851"/>
        </w:tabs>
        <w:spacing w:after="0" w:line="240" w:lineRule="auto"/>
        <w:ind w:leftChars="-1" w:left="-2" w:firstLineChars="202" w:firstLine="56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ст. 204 КК України –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BC629D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</w:t>
      </w:r>
      <w:r w:rsidR="009C2537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</w:t>
      </w:r>
      <w:r w:rsidR="00BC629D" w:rsidRPr="00922726">
        <w:rPr>
          <w:rFonts w:ascii="Times New Roman" w:hAnsi="Times New Roman" w:cs="Times New Roman"/>
          <w:i/>
          <w:sz w:val="28"/>
          <w:szCs w:val="28"/>
          <w:lang w:val="uk-UA"/>
        </w:rPr>
        <w:t>незаконне виготовлення</w:t>
      </w:r>
      <w:r w:rsidR="00687AFB" w:rsidRPr="0092272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C629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зберігання незаконно виготовлених алкогольних напоїв з метою збуту</w:t>
      </w:r>
      <w:r w:rsidR="00687AFB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BC629D" w:rsidRPr="00922726">
        <w:rPr>
          <w:rFonts w:ascii="Times New Roman" w:hAnsi="Times New Roman" w:cs="Times New Roman"/>
          <w:i/>
          <w:sz w:val="28"/>
          <w:szCs w:val="28"/>
          <w:lang w:val="uk-UA"/>
        </w:rPr>
        <w:t>збут незаконно виготовлених тютюнових виробів)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</w:p>
    <w:p w:rsidR="00783D50" w:rsidRPr="00922726" w:rsidRDefault="00783D50" w:rsidP="00196910">
      <w:pPr>
        <w:pStyle w:val="ae"/>
        <w:numPr>
          <w:ilvl w:val="0"/>
          <w:numId w:val="5"/>
        </w:numPr>
        <w:pBdr>
          <w:bottom w:val="single" w:sz="12" w:space="1" w:color="FFFFFF"/>
        </w:pBdr>
        <w:tabs>
          <w:tab w:val="left" w:pos="851"/>
        </w:tabs>
        <w:spacing w:after="0" w:line="240" w:lineRule="auto"/>
        <w:ind w:leftChars="-1" w:left="-2" w:firstLineChars="202" w:firstLine="56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ст. 205-1 КК України –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один</w:t>
      </w:r>
      <w:r w:rsidR="00C57BDD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</w:t>
      </w:r>
      <w:r w:rsidR="009C2537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</w:t>
      </w:r>
      <w:r w:rsidR="00C57BDD" w:rsidRPr="00922726">
        <w:rPr>
          <w:rFonts w:ascii="Times New Roman" w:hAnsi="Times New Roman" w:cs="Times New Roman"/>
          <w:i/>
          <w:sz w:val="28"/>
          <w:szCs w:val="28"/>
          <w:lang w:val="uk-UA"/>
        </w:rPr>
        <w:t>підроблення документів, які подаються до державної реєстрації юридичної особи)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783D50" w:rsidRPr="00922726" w:rsidRDefault="00783D50" w:rsidP="00196910">
      <w:pPr>
        <w:pStyle w:val="ae"/>
        <w:numPr>
          <w:ilvl w:val="0"/>
          <w:numId w:val="5"/>
        </w:numPr>
        <w:pBdr>
          <w:bottom w:val="single" w:sz="12" w:space="1" w:color="FFFFFF"/>
        </w:pBdr>
        <w:tabs>
          <w:tab w:val="left" w:pos="851"/>
        </w:tabs>
        <w:spacing w:after="0" w:line="240" w:lineRule="auto"/>
        <w:ind w:leftChars="-1" w:left="-2" w:firstLineChars="202" w:firstLine="56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ст. 209 КК України –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211C4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</w:t>
      </w:r>
      <w:r w:rsidR="009C2537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 </w:t>
      </w:r>
      <w:r w:rsidR="005211C4" w:rsidRPr="00922726">
        <w:rPr>
          <w:rFonts w:ascii="Times New Roman" w:hAnsi="Times New Roman" w:cs="Times New Roman"/>
          <w:i/>
          <w:sz w:val="28"/>
          <w:szCs w:val="28"/>
          <w:lang w:val="uk-UA"/>
        </w:rPr>
        <w:t>легалізаці</w:t>
      </w:r>
      <w:r w:rsidR="009C2537" w:rsidRPr="00922726">
        <w:rPr>
          <w:rFonts w:ascii="Times New Roman" w:hAnsi="Times New Roman" w:cs="Times New Roman"/>
          <w:i/>
          <w:sz w:val="28"/>
          <w:szCs w:val="28"/>
          <w:lang w:val="uk-UA"/>
        </w:rPr>
        <w:t>ю</w:t>
      </w:r>
      <w:r w:rsidR="005211C4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майна, здобутого злочинним шляхом)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</w:p>
    <w:p w:rsidR="00A80C93" w:rsidRPr="00922726" w:rsidRDefault="00783D50" w:rsidP="00196910">
      <w:pPr>
        <w:pStyle w:val="ae"/>
        <w:numPr>
          <w:ilvl w:val="0"/>
          <w:numId w:val="5"/>
        </w:numPr>
        <w:pBdr>
          <w:bottom w:val="single" w:sz="12" w:space="1" w:color="FFFFFF"/>
        </w:pBdr>
        <w:tabs>
          <w:tab w:val="left" w:pos="851"/>
        </w:tabs>
        <w:spacing w:after="0" w:line="240" w:lineRule="auto"/>
        <w:ind w:leftChars="-1" w:left="-2" w:firstLineChars="202" w:firstLine="56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ст. 212 КК України –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0969FD" w:rsidRPr="009227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969FD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9C2537" w:rsidRPr="00922726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0969F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умисн</w:t>
      </w:r>
      <w:r w:rsidR="009C2537" w:rsidRPr="0092272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0969F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ухилення від сплати податків та єдиного внеску на загальнообов’язкове державне соціальне страхування)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</w:p>
    <w:p w:rsidR="00783D50" w:rsidRPr="00922726" w:rsidRDefault="00783D50" w:rsidP="00196910">
      <w:pPr>
        <w:spacing w:after="0" w:line="240" w:lineRule="auto"/>
        <w:ind w:firstLineChars="202" w:firstLine="56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Так, до суду направлено обвинувальний акт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стосовно</w:t>
      </w:r>
      <w:r w:rsidR="00786964"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провідного спеціаліста </w:t>
      </w:r>
      <w:r w:rsidR="00786964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одного з відділів державної виконавчої служби Миколаївської області Південного міжрегіонального управління Міністерства юстиції </w:t>
      </w:r>
      <w:r w:rsidR="0058420B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</w:t>
      </w:r>
      <w:r w:rsidR="00786964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(м. Одеса)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="00786964"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яка </w:t>
      </w:r>
      <w:r w:rsidR="00786964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шляхом підробки офіційних документів на переказ привласнила ввірені їй грошові кошти,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перерахувала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4 млн 465 тис. 733 грн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на рахунки фізичних та юридичних осіб, у подальшому використала їх в своїх інтересах (за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ч. 5 ст. 191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ч. 2 ст. 200, ч. 2 ст. 209, ч. 2 ст. 366 КК України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). </w:t>
      </w:r>
      <w:r w:rsidRPr="00922726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Вироком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суду </w:t>
      </w:r>
      <w:r w:rsidR="002476C4"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їй</w:t>
      </w:r>
      <w:r w:rsidRPr="00922726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призначено покарання у виді 7 років позбавлення волі з позбавленням права обіймати посади в органах державної влади, місцевого самоврядування </w:t>
      </w:r>
      <w:r w:rsidR="00630CFE"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                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на 3 роки та штрафу в розмірі 8 тис. 500 грн з конфіскацією майна. Цивільний позов про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відшкодування шкоди 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задоволено.</w:t>
      </w:r>
    </w:p>
    <w:p w:rsidR="00783D50" w:rsidRPr="00922726" w:rsidRDefault="00A80C93" w:rsidP="00196910">
      <w:pPr>
        <w:widowControl w:val="0"/>
        <w:pBdr>
          <w:bottom w:val="single" w:sz="12" w:space="0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>Крім того, до суду скеровано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одне клопотання 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про звільнення від кримінальної відповідальності на підставі  ст. 49 КК України.</w:t>
      </w:r>
    </w:p>
    <w:p w:rsidR="000F1D32" w:rsidRPr="00922726" w:rsidRDefault="000F1D32" w:rsidP="00196910">
      <w:pPr>
        <w:widowControl w:val="0"/>
        <w:pBdr>
          <w:bottom w:val="single" w:sz="12" w:space="0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394EDA" w:rsidRPr="00922726" w:rsidRDefault="002A7D80" w:rsidP="00196910">
      <w:pPr>
        <w:widowControl w:val="0"/>
        <w:pBdr>
          <w:bottom w:val="single" w:sz="12" w:space="31" w:color="FFFFFF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  <w:t>2.5.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bidi="uk-UA"/>
        </w:rPr>
        <w:t xml:space="preserve">Стан законності при проведенні досудового розслідування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  <w:t xml:space="preserve">слідчими територіального управління Державного бюро розслідувань, </w:t>
      </w:r>
      <w:r w:rsidR="00691F0C"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  <w:lastRenderedPageBreak/>
        <w:t>розташованого у місті Миколаєві</w:t>
      </w:r>
    </w:p>
    <w:p w:rsidR="00E431E2" w:rsidRPr="00922726" w:rsidRDefault="00E431E2" w:rsidP="001969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  <w:r w:rsidRPr="0092272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Прокурорами відділу процесуального керівництва у кримінальних провадженнях слідчих територіального управління Державного бюро розслідувань</w:t>
      </w:r>
      <w:r w:rsidRPr="0092272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E93B97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прокуратури </w:t>
      </w:r>
      <w:r w:rsidRPr="0092272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r w:rsidR="00394EDA" w:rsidRPr="009227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дійснювалось процесуальне керівництво у </w:t>
      </w:r>
      <w:r w:rsidR="00394EDA" w:rsidRPr="00922726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uk-UA"/>
        </w:rPr>
        <w:t>335</w:t>
      </w:r>
      <w:r w:rsidR="00394EDA" w:rsidRPr="009227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кримінальних провадженнях, які розслідуються слідчими </w:t>
      </w:r>
      <w:r w:rsidR="00394EDA" w:rsidRPr="00922726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uk-UA"/>
        </w:rPr>
        <w:t>ТУ ДБР</w:t>
      </w:r>
      <w:r w:rsidR="00394EDA" w:rsidRPr="009227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у місті Миколаєві</w:t>
      </w:r>
      <w:r w:rsidR="00CD77AA" w:rsidRPr="009227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. </w:t>
      </w:r>
    </w:p>
    <w:p w:rsidR="00394EDA" w:rsidRPr="00922726" w:rsidRDefault="00CD77AA" w:rsidP="001969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За результатами розслідування </w:t>
      </w:r>
      <w:r w:rsidR="00394EDA" w:rsidRPr="009227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д</w:t>
      </w:r>
      <w:r w:rsidR="00394EDA"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о суду </w:t>
      </w:r>
      <w:r w:rsidRPr="00922726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прокурорами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 </w:t>
      </w:r>
      <w:r w:rsidR="00394EDA"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направлено </w:t>
      </w:r>
      <w:r w:rsidR="00806392"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                       </w:t>
      </w:r>
      <w:r w:rsidR="00394EDA" w:rsidRPr="0092272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uk-UA"/>
        </w:rPr>
        <w:t xml:space="preserve">18 </w:t>
      </w:r>
      <w:r w:rsidR="00394EDA"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>обвинувальних актів</w:t>
      </w:r>
      <w:r w:rsidR="00394EDA" w:rsidRPr="00922726"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uk-UA"/>
        </w:rPr>
        <w:t>,</w:t>
      </w:r>
      <w:r w:rsidR="00394EDA" w:rsidRPr="0092272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uk-UA"/>
        </w:rPr>
        <w:t xml:space="preserve"> </w:t>
      </w:r>
      <w:r w:rsidR="00394EDA"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>з них:</w:t>
      </w:r>
    </w:p>
    <w:p w:rsidR="00394EDA" w:rsidRPr="00922726" w:rsidRDefault="00394EDA" w:rsidP="00196910">
      <w:pPr>
        <w:pBdr>
          <w:bottom w:val="single" w:sz="12" w:space="0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</w:pP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- </w:t>
      </w:r>
      <w:r w:rsidRPr="00922726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uk-UA"/>
        </w:rPr>
        <w:t xml:space="preserve">13 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щодо працівників органів Національної поліції України; </w:t>
      </w:r>
    </w:p>
    <w:p w:rsidR="00394EDA" w:rsidRPr="00922726" w:rsidRDefault="00394EDA" w:rsidP="00196910">
      <w:pPr>
        <w:pBdr>
          <w:bottom w:val="single" w:sz="12" w:space="0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</w:pP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- </w:t>
      </w:r>
      <w:r w:rsidRPr="00922726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uk-UA"/>
        </w:rPr>
        <w:t>один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 щодо працівників Державної лісової охорони України;</w:t>
      </w:r>
    </w:p>
    <w:p w:rsidR="00394EDA" w:rsidRPr="00922726" w:rsidRDefault="00394EDA" w:rsidP="00196910">
      <w:pPr>
        <w:pBdr>
          <w:bottom w:val="single" w:sz="12" w:space="0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ru-RU"/>
        </w:rPr>
        <w:t>- один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 xml:space="preserve">щодо працівників </w:t>
      </w:r>
      <w:proofErr w:type="spellStart"/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Укртрансбезпеки</w:t>
      </w:r>
      <w:proofErr w:type="spellEnd"/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;</w:t>
      </w:r>
    </w:p>
    <w:p w:rsidR="00394EDA" w:rsidRPr="00922726" w:rsidRDefault="00394EDA" w:rsidP="00196910">
      <w:pPr>
        <w:pBdr>
          <w:bottom w:val="single" w:sz="12" w:space="0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- </w:t>
      </w:r>
      <w:r w:rsidRPr="0092272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ru-RU"/>
        </w:rPr>
        <w:t>2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>щодо працівників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ДСНС;</w:t>
      </w:r>
    </w:p>
    <w:p w:rsidR="00394EDA" w:rsidRPr="00922726" w:rsidRDefault="00394EDA" w:rsidP="00196910">
      <w:pPr>
        <w:pBdr>
          <w:bottom w:val="single" w:sz="12" w:space="0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- </w:t>
      </w:r>
      <w:r w:rsidRPr="0092272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ru-RU"/>
        </w:rPr>
        <w:t xml:space="preserve">4 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uk-UA"/>
        </w:rPr>
        <w:t>щодо працівників</w:t>
      </w:r>
      <w:r w:rsidRPr="00922726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 xml:space="preserve"> установ виконання покарань.</w:t>
      </w:r>
    </w:p>
    <w:p w:rsidR="00A956BD" w:rsidRPr="00922726" w:rsidRDefault="00A956BD" w:rsidP="001969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uk-UA"/>
        </w:rPr>
      </w:pPr>
      <w:r w:rsidRPr="00922726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uk-UA" w:eastAsia="uk-UA"/>
        </w:rPr>
        <w:t xml:space="preserve">Майже вдвічі, </w:t>
      </w:r>
      <w:r w:rsidRPr="00922726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val="uk-UA" w:eastAsia="uk-UA"/>
        </w:rPr>
        <w:t xml:space="preserve">у порівнянні з 2023 роком </w:t>
      </w:r>
      <w:r w:rsidRPr="0092272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uk-UA"/>
        </w:rPr>
        <w:t>(з 4</w:t>
      </w:r>
      <w:r w:rsidRPr="00922726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uk-UA" w:eastAsia="uk-UA"/>
        </w:rPr>
        <w:t xml:space="preserve"> </w:t>
      </w:r>
      <w:r w:rsidRPr="0092272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uk-UA"/>
        </w:rPr>
        <w:t xml:space="preserve">до </w:t>
      </w:r>
      <w:r w:rsidRPr="00922726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uk-UA" w:eastAsia="uk-UA"/>
        </w:rPr>
        <w:t>7</w:t>
      </w:r>
      <w:r w:rsidRPr="0092272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uk-UA"/>
        </w:rPr>
        <w:t xml:space="preserve">), </w:t>
      </w:r>
      <w:r w:rsidRPr="00922726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val="uk-UA" w:eastAsia="uk-UA"/>
        </w:rPr>
        <w:t>збільшилась</w:t>
      </w:r>
      <w:r w:rsidRPr="0092272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uk-UA"/>
        </w:rPr>
        <w:t xml:space="preserve"> кількість спрямованих до суду обвинувальних актів </w:t>
      </w:r>
      <w:r w:rsidRPr="00922726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8"/>
          <w:szCs w:val="28"/>
          <w:lang w:val="uk-UA" w:eastAsia="uk-UA"/>
        </w:rPr>
        <w:t>про корупційні правопорушення</w:t>
      </w:r>
      <w:r w:rsidRPr="00922726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uk-UA" w:eastAsia="uk-UA"/>
        </w:rPr>
        <w:t>.</w:t>
      </w:r>
    </w:p>
    <w:p w:rsidR="00394EDA" w:rsidRPr="00922726" w:rsidRDefault="00394EDA" w:rsidP="00196910">
      <w:pPr>
        <w:pBdr>
          <w:bottom w:val="single" w:sz="12" w:space="0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 w:eastAsia="uk-UA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Так</w:t>
      </w:r>
      <w:r w:rsidRPr="00922726">
        <w:rPr>
          <w:rFonts w:ascii="Times New Roman" w:eastAsia="Times New Roman" w:hAnsi="Times New Roman" w:cs="Times New Roman"/>
          <w:i/>
          <w:kern w:val="2"/>
          <w:sz w:val="28"/>
          <w:szCs w:val="28"/>
          <w:lang w:val="uk-UA" w:eastAsia="uk-UA"/>
        </w:rPr>
        <w:t xml:space="preserve">, направлено до суду обвинувальний акт 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стосовно</w:t>
      </w:r>
      <w:r w:rsidRPr="00922726">
        <w:rPr>
          <w:rFonts w:ascii="Times New Roman" w:eastAsia="Times New Roman" w:hAnsi="Times New Roman" w:cs="Times New Roman"/>
          <w:i/>
          <w:kern w:val="2"/>
          <w:sz w:val="28"/>
          <w:szCs w:val="28"/>
          <w:lang w:val="uk-UA" w:eastAsia="uk-UA"/>
        </w:rPr>
        <w:t xml:space="preserve"> </w:t>
      </w:r>
      <w:r w:rsidR="009B6448" w:rsidRPr="00922726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val="uk-UA" w:eastAsia="uk-UA"/>
        </w:rPr>
        <w:t>заступника начальника</w:t>
      </w:r>
      <w:r w:rsidR="009B6448" w:rsidRPr="00922726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uk-UA" w:eastAsia="uk-UA"/>
        </w:rPr>
        <w:t xml:space="preserve"> </w:t>
      </w:r>
      <w:r w:rsidR="009B6448" w:rsidRPr="00922726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val="uk-UA" w:eastAsia="uk-UA"/>
        </w:rPr>
        <w:t>управління міграційної поліції ГУНП в області</w:t>
      </w:r>
      <w:r w:rsidR="009B6448" w:rsidRPr="00922726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uk-UA" w:eastAsia="uk-UA"/>
        </w:rPr>
        <w:t xml:space="preserve">                                     та </w:t>
      </w:r>
      <w:r w:rsidR="009B6448" w:rsidRPr="00922726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val="uk-UA" w:eastAsia="uk-UA"/>
        </w:rPr>
        <w:t>начальника одного з відділів управління міграційної поліції ГУНП в області</w:t>
      </w:r>
      <w:r w:rsidRPr="00922726">
        <w:rPr>
          <w:rFonts w:ascii="Times New Roman" w:eastAsia="Times New Roman" w:hAnsi="Times New Roman" w:cs="Times New Roman"/>
          <w:i/>
          <w:kern w:val="1"/>
          <w:sz w:val="28"/>
          <w:szCs w:val="28"/>
          <w:lang w:val="uk-UA" w:eastAsia="uk-UA"/>
        </w:rPr>
        <w:t>, які</w:t>
      </w:r>
      <w:r w:rsidRPr="00922726">
        <w:rPr>
          <w:rFonts w:ascii="Times New Roman" w:eastAsia="Times New Roman" w:hAnsi="Times New Roman" w:cs="Times New Roman"/>
          <w:i/>
          <w:kern w:val="2"/>
          <w:sz w:val="28"/>
          <w:szCs w:val="28"/>
          <w:lang w:val="uk-UA" w:eastAsia="uk-UA"/>
        </w:rPr>
        <w:t xml:space="preserve"> вимагали та одержали неправомірну вигоду в сумі </w:t>
      </w:r>
      <w:r w:rsidRPr="00922726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val="uk-UA" w:eastAsia="uk-UA"/>
        </w:rPr>
        <w:t>40 тис. грн</w:t>
      </w:r>
      <w:r w:rsidRPr="00922726">
        <w:rPr>
          <w:rFonts w:ascii="Times New Roman" w:eastAsia="Times New Roman" w:hAnsi="Times New Roman" w:cs="Times New Roman"/>
          <w:i/>
          <w:kern w:val="2"/>
          <w:sz w:val="28"/>
          <w:szCs w:val="28"/>
          <w:lang w:val="uk-UA" w:eastAsia="uk-UA"/>
        </w:rPr>
        <w:t xml:space="preserve"> (за </w:t>
      </w:r>
      <w:r w:rsidRPr="0092272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 w:eastAsia="uk-UA"/>
        </w:rPr>
        <w:t>ч. 3 ст. 368 КК України</w:t>
      </w:r>
      <w:r w:rsidRPr="00922726">
        <w:rPr>
          <w:rFonts w:ascii="Times New Roman" w:eastAsia="Times New Roman" w:hAnsi="Times New Roman" w:cs="Times New Roman"/>
          <w:i/>
          <w:kern w:val="1"/>
          <w:sz w:val="28"/>
          <w:szCs w:val="28"/>
          <w:lang w:val="uk-UA" w:eastAsia="uk-UA"/>
        </w:rPr>
        <w:t>)</w:t>
      </w:r>
      <w:r w:rsidRPr="0092272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uk-UA" w:eastAsia="uk-UA"/>
        </w:rPr>
        <w:t>.</w:t>
      </w:r>
    </w:p>
    <w:p w:rsidR="00086676" w:rsidRPr="00922726" w:rsidRDefault="00086676" w:rsidP="001969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kern w:val="2"/>
          <w:sz w:val="28"/>
          <w:szCs w:val="28"/>
          <w:lang w:val="uk-UA" w:eastAsia="uk-UA"/>
        </w:rPr>
      </w:pPr>
      <w:r w:rsidRPr="00922726">
        <w:rPr>
          <w:rFonts w:ascii="Times New Roman" w:eastAsia="Times New Roman" w:hAnsi="Times New Roman" w:cs="Times New Roman"/>
          <w:i/>
          <w:color w:val="000000" w:themeColor="text1"/>
          <w:kern w:val="2"/>
          <w:sz w:val="28"/>
          <w:szCs w:val="28"/>
          <w:lang w:val="uk-UA" w:eastAsia="uk-UA"/>
        </w:rPr>
        <w:t>Д</w:t>
      </w:r>
      <w:r w:rsidRPr="009227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о суду скеровано обвинувальний акт відносно </w:t>
      </w:r>
      <w:r w:rsidRPr="009227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трьох</w:t>
      </w:r>
      <w:r w:rsidRPr="009227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>старших оперуповноважених одного з підрозділів районного управління поліції ГУНП в області</w:t>
      </w:r>
      <w:r w:rsidRPr="009227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 xml:space="preserve">, які діючи спільно, вимагали та одержали неправомірну вигоду в розмірі </w:t>
      </w:r>
      <w:r w:rsidRPr="009227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40 тис. грн</w:t>
      </w:r>
      <w:r w:rsidRPr="009227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за не викриття правопорушення та не притягнення до передбаченої законом відповідальності (за </w:t>
      </w:r>
      <w:r w:rsidRPr="009227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ч. 3 ст. 368 КК України</w:t>
      </w:r>
      <w:r w:rsidRPr="0092272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>).</w:t>
      </w:r>
    </w:p>
    <w:p w:rsidR="00394EDA" w:rsidRPr="00922726" w:rsidRDefault="00394EDA" w:rsidP="00196910">
      <w:pPr>
        <w:pBdr>
          <w:bottom w:val="single" w:sz="12" w:space="0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val="uk-UA" w:eastAsia="uk-UA"/>
        </w:rPr>
      </w:pPr>
      <w:r w:rsidRPr="00922726">
        <w:rPr>
          <w:rFonts w:ascii="Times New Roman" w:hAnsi="Times New Roman" w:cs="Times New Roman"/>
          <w:i/>
          <w:kern w:val="2"/>
          <w:sz w:val="28"/>
          <w:szCs w:val="28"/>
          <w:lang w:val="uk-UA"/>
        </w:rPr>
        <w:t>Д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о суду направлено обвинувальний акт за фактом перевищення </w:t>
      </w:r>
      <w:r w:rsidR="00D657CB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одним з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керівник</w:t>
      </w:r>
      <w:r w:rsidR="00D657CB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ів державного підприємства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лісов</w:t>
      </w:r>
      <w:r w:rsidR="00D657CB"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ого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 господарств</w:t>
      </w:r>
      <w:r w:rsidR="00D657CB"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а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своїх повноважень при укладанні договорів на обробіток земель лісового фонду з фермерськими господарствами </w:t>
      </w:r>
      <w:r w:rsidRPr="00922726">
        <w:rPr>
          <w:rFonts w:ascii="Times New Roman" w:eastAsia="Calibri" w:hAnsi="Times New Roman" w:cs="Times New Roman"/>
          <w:i/>
          <w:kern w:val="1"/>
          <w:sz w:val="28"/>
          <w:szCs w:val="28"/>
          <w:lang w:val="uk-UA" w:eastAsia="uk-UA"/>
        </w:rPr>
        <w:t>без зміни їх цільового призначення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, в результаті чого </w:t>
      </w: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 w:eastAsia="zh-CN"/>
        </w:rPr>
        <w:t>завдано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збитків державі в розмірі</w:t>
      </w:r>
      <w:r w:rsidR="0091175D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 </w:t>
      </w:r>
      <w:r w:rsidRPr="00922726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val="uk-UA" w:eastAsia="uk-UA"/>
        </w:rPr>
        <w:t>44 млн 693 тис. грн</w:t>
      </w:r>
      <w:r w:rsidR="0091175D" w:rsidRPr="00922726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val="uk-UA" w:eastAsia="uk-UA"/>
        </w:rPr>
        <w:t xml:space="preserve"> (</w:t>
      </w:r>
      <w:r w:rsidR="0091175D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за </w:t>
      </w:r>
      <w:r w:rsidR="0091175D"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ч. 3 ст. 365 КК України).</w:t>
      </w:r>
    </w:p>
    <w:p w:rsidR="00394EDA" w:rsidRPr="00922726" w:rsidRDefault="00394EDA" w:rsidP="00196910">
      <w:pPr>
        <w:pBdr>
          <w:bottom w:val="single" w:sz="12" w:space="0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uk-UA"/>
        </w:rPr>
      </w:pPr>
      <w:r w:rsidRPr="0092272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uk-UA"/>
        </w:rPr>
        <w:t xml:space="preserve">У </w:t>
      </w:r>
      <w:r w:rsidRPr="00922726">
        <w:rPr>
          <w:rFonts w:ascii="Times New Roman" w:eastAsia="Times New Roman" w:hAnsi="Times New Roman" w:cs="Times New Roman"/>
          <w:b/>
          <w:kern w:val="2"/>
          <w:sz w:val="28"/>
          <w:szCs w:val="28"/>
          <w:lang w:val="uk-UA" w:eastAsia="uk-UA"/>
        </w:rPr>
        <w:t>15</w:t>
      </w:r>
      <w:r w:rsidRPr="0092272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uk-UA"/>
        </w:rPr>
        <w:t xml:space="preserve"> кримінальних провадженнях </w:t>
      </w:r>
      <w:r w:rsidRPr="0092272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uk-UA"/>
        </w:rPr>
        <w:t>прийнято судові рішення.</w:t>
      </w:r>
    </w:p>
    <w:p w:rsidR="0059070F" w:rsidRPr="00922726" w:rsidRDefault="0059070F" w:rsidP="00196910">
      <w:pPr>
        <w:pBdr>
          <w:bottom w:val="single" w:sz="12" w:space="31" w:color="FFFFFF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</w:pP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>Зокрема, вироком Малиновського районного суду міста Одеси, в порядку спеціального судового провадження старшого інспектора відділу нагляду і безпеки ДУ «Снігурівська виправна колонія № 5»</w:t>
      </w:r>
      <w:r w:rsidR="00FE4FD4"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, </w:t>
      </w:r>
      <w:r w:rsidR="00FE4FD4" w:rsidRPr="00922726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val="uk-UA" w:eastAsia="uk-UA"/>
        </w:rPr>
        <w:t>який добровільно зайняв посаду в незаконному правоохоронному органі на тимчасово окупованій території,</w:t>
      </w: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 визнано винним за </w:t>
      </w:r>
      <w:r w:rsidRPr="00922726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1"/>
          <w:sz w:val="28"/>
          <w:szCs w:val="28"/>
          <w:lang w:val="uk-UA" w:eastAsia="uk-UA"/>
        </w:rPr>
        <w:t>ч. 7 ст. 111-1 КК України</w:t>
      </w: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 та </w:t>
      </w:r>
      <w:r w:rsidR="00806392"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йому </w:t>
      </w: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призначено </w:t>
      </w:r>
      <w:r w:rsidRPr="00922726">
        <w:rPr>
          <w:rFonts w:ascii="Times New Roman" w:eastAsia="Times New Roman" w:hAnsi="Times New Roman" w:cs="Times New Roman"/>
          <w:b/>
          <w:i/>
          <w:color w:val="000000" w:themeColor="text1"/>
          <w:kern w:val="1"/>
          <w:sz w:val="28"/>
          <w:szCs w:val="28"/>
          <w:lang w:val="uk-UA" w:eastAsia="uk-UA"/>
        </w:rPr>
        <w:t>покарання у виді</w:t>
      </w: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i/>
          <w:color w:val="000000" w:themeColor="text1"/>
          <w:kern w:val="1"/>
          <w:sz w:val="28"/>
          <w:szCs w:val="28"/>
          <w:lang w:val="uk-UA" w:eastAsia="uk-UA"/>
        </w:rPr>
        <w:t>15 років позбавлення волі</w:t>
      </w: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 з позбавленням права обіймати посади в органах державної влади, державного управління, місцевого самоврядування, правозахисних</w:t>
      </w:r>
      <w:r w:rsidR="00FC6856"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, </w:t>
      </w: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>правоохоронних органах та займатись діяльністю, яка пов’язана з наданням публічних послуг  строком на 15 років з конфіскацією усього особистого майна.</w:t>
      </w:r>
      <w:r w:rsidR="00FC6856"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 </w:t>
      </w: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На підставі ст. 54 КК України </w:t>
      </w:r>
      <w:r w:rsidR="00FE4FD4"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>його</w:t>
      </w:r>
      <w:r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 xml:space="preserve"> позбавлено звання «старший лейтенант внутрішньої служби»</w:t>
      </w:r>
      <w:r w:rsidR="00FC6856" w:rsidRPr="00922726">
        <w:rPr>
          <w:rFonts w:ascii="Times New Roman" w:eastAsia="Times New Roman" w:hAnsi="Times New Roman" w:cs="Times New Roman"/>
          <w:bCs/>
          <w:i/>
          <w:color w:val="000000" w:themeColor="text1"/>
          <w:kern w:val="1"/>
          <w:sz w:val="28"/>
          <w:szCs w:val="28"/>
          <w:lang w:val="uk-UA" w:eastAsia="uk-UA"/>
        </w:rPr>
        <w:t>.</w:t>
      </w:r>
    </w:p>
    <w:p w:rsidR="00E5442C" w:rsidRPr="00922726" w:rsidRDefault="00E5442C" w:rsidP="00196910">
      <w:pPr>
        <w:widowControl w:val="0"/>
        <w:pBdr>
          <w:bottom w:val="single" w:sz="12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uk-UA" w:bidi="uk-UA"/>
        </w:rPr>
      </w:pPr>
    </w:p>
    <w:p w:rsidR="00110D41" w:rsidRPr="00922726" w:rsidRDefault="00AB1C68" w:rsidP="00196910">
      <w:pPr>
        <w:widowControl w:val="0"/>
        <w:pBdr>
          <w:bottom w:val="single" w:sz="12" w:space="31" w:color="FFFFFF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bidi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  <w:lastRenderedPageBreak/>
        <w:t>2.6.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bidi="uk-UA"/>
        </w:rPr>
        <w:t>Стан  законності   при   проведенні   досудового    розслідування кримінальних правопорушень, вчинених в умовах збройного конфлікту</w:t>
      </w:r>
    </w:p>
    <w:p w:rsidR="006515EE" w:rsidRPr="00922726" w:rsidRDefault="006515EE" w:rsidP="00196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Станом на 31.12.2024 загалом всіма правоохоронними органами виявлено вчинення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2812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правопорушень, розслідування яких здійснюється у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2360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провадженнях, кваліфікованих за ст. 438 КК України (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воєнні злочини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), з яких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264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кримінальні правопорушення у 178 кримінальних провадженнях, кваліфіковано за ч. 2 ст. 438 КК України (</w:t>
      </w:r>
      <w:r w:rsidRPr="00916D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ті, що </w:t>
      </w:r>
      <w:r w:rsidRPr="00916D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спричинили загибель людини</w:t>
      </w:r>
      <w:r w:rsidRPr="00916D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916D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6D7A">
        <w:rPr>
          <w:rFonts w:ascii="Times New Roman" w:hAnsi="Times New Roman" w:cs="Times New Roman"/>
          <w:b/>
          <w:sz w:val="28"/>
          <w:szCs w:val="28"/>
          <w:lang w:val="uk-UA"/>
        </w:rPr>
        <w:t>одне</w:t>
      </w:r>
      <w:r w:rsidRPr="00916D7A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кримінальне правопорушення (одн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е провадження) </w:t>
      </w:r>
      <w:r w:rsidR="00806392"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>за ст. 447 КК України (</w:t>
      </w:r>
      <w:proofErr w:type="spellStart"/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найманство</w:t>
      </w:r>
      <w:proofErr w:type="spellEnd"/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одне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кримінальне правопорушення (одне провадження) </w:t>
      </w:r>
      <w:r w:rsidR="00806392"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>за ст. 437 КК України (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злочини агресії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865909" w:rsidRPr="00922726" w:rsidRDefault="006515EE" w:rsidP="0019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З них: </w:t>
      </w:r>
      <w:proofErr w:type="spellStart"/>
      <w:r w:rsidRPr="00922726">
        <w:rPr>
          <w:rFonts w:ascii="Times New Roman" w:hAnsi="Times New Roman" w:cs="Times New Roman"/>
          <w:sz w:val="28"/>
          <w:szCs w:val="28"/>
          <w:lang w:val="uk-UA"/>
        </w:rPr>
        <w:t>Нацполіцією</w:t>
      </w:r>
      <w:proofErr w:type="spellEnd"/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розслідується - 276 кримінальних проваджень (310 кримінальних правопорушень), СБУ – 2082 (2500 кримінальних правопорушень), ДБР – 2 (2 кримінальних правопорушення).</w:t>
      </w:r>
    </w:p>
    <w:p w:rsidR="00865909" w:rsidRPr="00922726" w:rsidRDefault="00865909" w:rsidP="00196910">
      <w:pPr>
        <w:widowControl w:val="0"/>
        <w:pBdr>
          <w:bottom w:val="single" w:sz="12" w:space="6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скоєння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воєнних злочинів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кримінальних провадженнях заочно повідомлено про підозру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7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особам за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ст. 438 КК України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Скеровано до суду </w:t>
      </w:r>
      <w:r w:rsidR="00ED623F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обвинувальних актів щодо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осіб, у тому числі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обвинувальних акти щодо </w:t>
      </w:r>
      <w:r w:rsidR="00ED623F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за фактом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утримання цивільних заручників.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65909" w:rsidRPr="00922726" w:rsidRDefault="00865909" w:rsidP="00196910">
      <w:pPr>
        <w:widowControl w:val="0"/>
        <w:pBdr>
          <w:bottom w:val="single" w:sz="12" w:space="6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22726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Так, до суду скеровано 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обвинувальний акт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відносно </w:t>
      </w:r>
      <w:r w:rsidR="00F42C2C"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трьох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громадян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рф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військовослужбовців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зс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рф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за фактом нелегального ув’язнення із заподіянням фізичних та психологічних страждань чотирьо</w:t>
      </w:r>
      <w:r w:rsidR="002514A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х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мешканц</w:t>
      </w:r>
      <w:r w:rsidR="002514A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ів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села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Новопетрівка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Баштанського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району</w:t>
      </w:r>
      <w:r w:rsidR="008757AF"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,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катування з метою отримання інформації на користь окупаційних військ (за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ч. 2 ст. 28, ч. 1 ст. 438 КК України)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</w:p>
    <w:p w:rsidR="00865909" w:rsidRPr="00922726" w:rsidRDefault="00865909" w:rsidP="00196910">
      <w:pPr>
        <w:widowControl w:val="0"/>
        <w:pBdr>
          <w:bottom w:val="single" w:sz="12" w:space="6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Ухвалено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один обвинувальний вирок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відносно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однієї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 (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2022-2023 році вироки не ухвалювались).</w:t>
      </w:r>
    </w:p>
    <w:p w:rsidR="00865909" w:rsidRPr="00922726" w:rsidRDefault="00865909" w:rsidP="00196910">
      <w:pPr>
        <w:widowControl w:val="0"/>
        <w:pBdr>
          <w:bottom w:val="single" w:sz="12" w:space="6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Вироком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суду до 9 років позбавлення волі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засуджено 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громадянина України за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ч. 5 ст. 27, ч. 2 ст. 28,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ч. 1 ст. 438 КК України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за фактом пособництва військовослужбовцям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зс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рф</w:t>
      </w:r>
      <w:proofErr w:type="spellEnd"/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у погрозі вбивством, нелегальному ув’язненні, заподіянні фізичних та психологічних страждань семи мешканцям села Новокиївка Миколаївського району, а також здійсненні їх катування з метою отримання інформації на користь окупаційних військ.</w:t>
      </w:r>
    </w:p>
    <w:p w:rsidR="00865909" w:rsidRPr="00922726" w:rsidRDefault="00865909" w:rsidP="00196910">
      <w:pPr>
        <w:pStyle w:val="af0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922726">
        <w:rPr>
          <w:rFonts w:eastAsia="Calibri"/>
          <w:sz w:val="28"/>
          <w:szCs w:val="28"/>
          <w:lang w:val="uk-UA" w:eastAsia="zh-CN"/>
        </w:rPr>
        <w:t xml:space="preserve">У вересні 2024 року в обласній прокуратурі створено </w:t>
      </w:r>
      <w:r w:rsidRPr="00922726">
        <w:rPr>
          <w:rFonts w:eastAsia="Calibri"/>
          <w:b/>
          <w:sz w:val="28"/>
          <w:szCs w:val="28"/>
          <w:lang w:val="uk-UA" w:eastAsia="zh-CN"/>
        </w:rPr>
        <w:t>відділ організації підтримки потерпілих і свідків</w:t>
      </w:r>
      <w:r w:rsidRPr="00922726">
        <w:rPr>
          <w:rFonts w:eastAsia="Calibri"/>
          <w:sz w:val="28"/>
          <w:szCs w:val="28"/>
          <w:lang w:val="uk-UA" w:eastAsia="zh-CN"/>
        </w:rPr>
        <w:t xml:space="preserve">, яким </w:t>
      </w:r>
      <w:r w:rsidRPr="00922726">
        <w:rPr>
          <w:rFonts w:eastAsia="Calibri"/>
          <w:b/>
          <w:sz w:val="28"/>
          <w:szCs w:val="28"/>
          <w:lang w:val="uk-UA" w:eastAsia="zh-CN"/>
        </w:rPr>
        <w:t>взято на супровід 16 осіб</w:t>
      </w:r>
      <w:r w:rsidRPr="00922726">
        <w:rPr>
          <w:rFonts w:eastAsia="Calibri"/>
          <w:sz w:val="28"/>
          <w:szCs w:val="28"/>
          <w:lang w:val="uk-UA" w:eastAsia="zh-CN"/>
        </w:rPr>
        <w:t xml:space="preserve"> </w:t>
      </w:r>
      <w:r w:rsidR="00DB3119" w:rsidRPr="00922726">
        <w:rPr>
          <w:rFonts w:eastAsia="Calibri"/>
          <w:sz w:val="28"/>
          <w:szCs w:val="28"/>
          <w:lang w:val="uk-UA" w:eastAsia="zh-CN"/>
        </w:rPr>
        <w:t xml:space="preserve">                              </w:t>
      </w:r>
      <w:r w:rsidRPr="00922726">
        <w:rPr>
          <w:rFonts w:eastAsia="Calibri"/>
          <w:i/>
          <w:sz w:val="28"/>
          <w:szCs w:val="28"/>
          <w:lang w:val="uk-UA" w:eastAsia="zh-CN"/>
        </w:rPr>
        <w:t>(15 потерпілих та одного свідка воєнних злочинів)</w:t>
      </w:r>
      <w:r w:rsidRPr="00922726">
        <w:rPr>
          <w:rFonts w:eastAsia="Calibri"/>
          <w:sz w:val="28"/>
          <w:szCs w:val="28"/>
          <w:lang w:val="uk-UA" w:eastAsia="zh-CN"/>
        </w:rPr>
        <w:t xml:space="preserve"> у кримінальних провадженнях, процесуальне керівництво в яких здійснюється прокурорами обласної прокуратури. </w:t>
      </w:r>
      <w:r w:rsidRPr="00922726">
        <w:rPr>
          <w:color w:val="757575"/>
          <w:sz w:val="28"/>
          <w:szCs w:val="28"/>
          <w:lang w:val="uk-UA"/>
        </w:rPr>
        <w:t> </w:t>
      </w:r>
      <w:r w:rsidRPr="00922726">
        <w:rPr>
          <w:sz w:val="28"/>
          <w:szCs w:val="28"/>
          <w:lang w:val="uk-UA"/>
        </w:rPr>
        <w:t xml:space="preserve">Цей підрозділ здійснює </w:t>
      </w:r>
      <w:r w:rsidRPr="00922726">
        <w:rPr>
          <w:color w:val="000000" w:themeColor="text1"/>
          <w:sz w:val="28"/>
          <w:szCs w:val="28"/>
          <w:lang w:val="uk-UA"/>
        </w:rPr>
        <w:t>комплексний інформаційний супровід потерпілих та свідків на усіх етапах кримінального провадження, координуючи надання їм  юридичної, психологічної, медичної  та соціальної допомоги державними службами та неурядовими організаціями.</w:t>
      </w:r>
      <w:r w:rsidRPr="00922726">
        <w:rPr>
          <w:i/>
          <w:iCs/>
          <w:sz w:val="28"/>
          <w:szCs w:val="28"/>
          <w:lang w:val="uk-UA"/>
        </w:rPr>
        <w:t xml:space="preserve"> </w:t>
      </w:r>
    </w:p>
    <w:p w:rsidR="00691F0C" w:rsidRPr="00922726" w:rsidRDefault="00691F0C" w:rsidP="00196910">
      <w:pPr>
        <w:widowControl w:val="0"/>
        <w:pBdr>
          <w:bottom w:val="single" w:sz="12" w:space="3" w:color="FFFFFF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yellow"/>
          <w:lang w:val="uk-UA"/>
        </w:rPr>
      </w:pPr>
    </w:p>
    <w:p w:rsidR="00691F0C" w:rsidRPr="00922726" w:rsidRDefault="00035590" w:rsidP="00196910">
      <w:pPr>
        <w:widowControl w:val="0"/>
        <w:pBdr>
          <w:bottom w:val="single" w:sz="12" w:space="3" w:color="FFFFFF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Стан запобігання корупції</w:t>
      </w:r>
      <w:r w:rsidR="000A0A02"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691F0C" w:rsidRPr="00922726" w:rsidRDefault="00691F0C" w:rsidP="00196910">
      <w:pPr>
        <w:widowControl w:val="0"/>
        <w:pBdr>
          <w:bottom w:val="single" w:sz="12" w:space="3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</w:r>
    </w:p>
    <w:p w:rsidR="00FA443C" w:rsidRPr="00922726" w:rsidRDefault="00BC3532" w:rsidP="00196910">
      <w:pPr>
        <w:widowControl w:val="0"/>
        <w:pBdr>
          <w:bottom w:val="single" w:sz="12" w:space="3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Результатом належної взаємодії прокуратури та правоохоронних органів регіону є викриття корупційних і пов’язаних із корупцією правопорушень,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притягнення винних осіб до встановленої законом відповідальності.</w:t>
      </w:r>
    </w:p>
    <w:p w:rsidR="001B06BA" w:rsidRPr="00922726" w:rsidRDefault="008239F6" w:rsidP="0019691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Спеціально уповноваженими суб’єктами у сфері протидії корупції за погодження обласної прокуратури складено та направлено до суду </w:t>
      </w:r>
      <w:r w:rsidR="006A2738"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398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87424"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протоколів </w:t>
      </w:r>
      <w:r w:rsidR="00487424"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про адміністративні правопорушення, пов’язані з корупцією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. </w:t>
      </w:r>
    </w:p>
    <w:p w:rsidR="008E5518" w:rsidRPr="00922726" w:rsidRDefault="00CE3F21" w:rsidP="0019691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Із них </w:t>
      </w:r>
      <w:r w:rsidRPr="00922726">
        <w:rPr>
          <w:rFonts w:ascii="Times New Roman" w:hAnsi="Times New Roman" w:cs="Times New Roman"/>
          <w:b/>
          <w:bCs/>
          <w:sz w:val="28"/>
          <w:szCs w:val="28"/>
          <w:lang w:val="uk-UA"/>
        </w:rPr>
        <w:t>222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протоколи складено за ст</w:t>
      </w:r>
      <w:r w:rsidR="001B06BA" w:rsidRPr="00922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172-7 КУпАП (</w:t>
      </w:r>
      <w:r w:rsidRPr="00922726">
        <w:rPr>
          <w:rFonts w:ascii="Times New Roman" w:hAnsi="Times New Roman" w:cs="Times New Roman"/>
          <w:i/>
          <w:sz w:val="28"/>
          <w:szCs w:val="28"/>
          <w:lang w:val="uk-UA"/>
        </w:rPr>
        <w:t>порушення вимог щодо запобігання та врегулювання конфлікту інтересів),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2726">
        <w:rPr>
          <w:rFonts w:ascii="Times New Roman" w:hAnsi="Times New Roman" w:cs="Times New Roman"/>
          <w:b/>
          <w:bCs/>
          <w:sz w:val="28"/>
          <w:szCs w:val="28"/>
          <w:lang w:val="uk-UA"/>
        </w:rPr>
        <w:t>175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6BA"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>за ст</w:t>
      </w:r>
      <w:r w:rsidR="001B06BA" w:rsidRPr="00922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172-6 КУпАП </w:t>
      </w:r>
      <w:r w:rsidRPr="00922726">
        <w:rPr>
          <w:rFonts w:ascii="Times New Roman" w:hAnsi="Times New Roman" w:cs="Times New Roman"/>
          <w:i/>
          <w:sz w:val="28"/>
          <w:szCs w:val="28"/>
          <w:lang w:val="uk-UA"/>
        </w:rPr>
        <w:t>(порушення вимог фінансового контролю)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06BA" w:rsidRPr="0092272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</w:t>
      </w:r>
      <w:r w:rsidR="001B06BA"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за ст</w:t>
      </w:r>
      <w:r w:rsidR="001B06BA" w:rsidRPr="00922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172-4 </w:t>
      </w:r>
      <w:r w:rsidRPr="00922726">
        <w:rPr>
          <w:rFonts w:ascii="Times New Roman" w:hAnsi="Times New Roman" w:cs="Times New Roman"/>
          <w:i/>
          <w:sz w:val="28"/>
          <w:szCs w:val="28"/>
          <w:lang w:val="uk-UA"/>
        </w:rPr>
        <w:t>(порушення обмежень щодо сумісництва та суміщення з іншими видами діяльності).</w:t>
      </w:r>
    </w:p>
    <w:p w:rsidR="00487424" w:rsidRPr="00922726" w:rsidRDefault="00487424" w:rsidP="0019691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Забезпечено прокурорами участь у розгляді судами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127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справ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,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в яких прийнято 98 рішень про накладення штрафу. Відсоток притягнутих до відповідальності осіб складає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77 %.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</w:p>
    <w:p w:rsidR="00487424" w:rsidRPr="00922726" w:rsidRDefault="00487424" w:rsidP="001969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Зокрема, </w:t>
      </w:r>
      <w:r w:rsidR="00A01F2F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одного з суддів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визнано винним </w:t>
      </w:r>
      <w:r w:rsidR="005825BA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за ч. 2 ст. 172-6 КУпАП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у</w:t>
      </w:r>
      <w:r w:rsidR="005825BA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несвоєчасному повідомленні НАЗК про суттєві зміни в майновому стані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  <w:r w:rsidR="005825BA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після продажу майна </w:t>
      </w:r>
      <w:r w:rsidR="002066EF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та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накладен</w:t>
      </w:r>
      <w:r w:rsidR="002066EF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о</w:t>
      </w:r>
      <w:r w:rsidR="00A01F2F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постановою суду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адміністративн</w:t>
      </w:r>
      <w:r w:rsidR="002066EF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е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стягнення у вигляді штрафу у розмірі 1700 грн. 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Обласною прокуратурою </w:t>
      </w:r>
      <w:r w:rsidRPr="00922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до Вищої ради правосуддя направлено дисциплінарну скаргу 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щодо </w:t>
      </w:r>
      <w:r w:rsidR="00A01F2F"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цього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судді.</w:t>
      </w:r>
    </w:p>
    <w:p w:rsidR="001B06BA" w:rsidRPr="00922726" w:rsidRDefault="00487424" w:rsidP="0019691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В порядку ч. 3 ст. 65-1 Закону України «Про запобігання корупції» внесено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23 подання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</w:t>
      </w:r>
    </w:p>
    <w:p w:rsidR="00EC3262" w:rsidRPr="00922726" w:rsidRDefault="00A01F2F" w:rsidP="0019691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Зокрема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судом визнано винною </w:t>
      </w: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керівника одного з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комунальн</w:t>
      </w: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их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підприємств</w:t>
      </w: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</w:t>
      </w:r>
      <w:proofErr w:type="spellStart"/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ч</w:t>
      </w: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.ч</w:t>
      </w:r>
      <w:proofErr w:type="spellEnd"/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 та 2 ст</w:t>
      </w: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172-7 КУпАП та накладено адміністративне стягнення у вигляді штрафу у розмірі 4522 гр</w:t>
      </w: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н за те, що він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не повідоми</w:t>
      </w: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Первомайську міську раду про наявність у н</w:t>
      </w:r>
      <w:r w:rsidR="002066EF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ього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реального конфлікту інтересів та вчини</w:t>
      </w:r>
      <w:r w:rsidR="002066EF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дії в умовах реального конфлікту інтересів під час укладення</w:t>
      </w:r>
      <w:r w:rsidR="002066EF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підписання договорів щодо проведення будівельно-монтажних робіт з директором </w:t>
      </w:r>
      <w:r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товариства з обмеженою відповідальністю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, з яким пов’язан</w:t>
      </w:r>
      <w:r w:rsidR="002066EF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ий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трудовими відносинами та відносинами прямого підпорядкування.</w:t>
      </w:r>
      <w:r w:rsidR="002066EF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Первомайською окружною прокуратурою 08.11.2024 Первомайському міському голові внесено подання про виявлення причин та умов, що сприяли вчиненню </w:t>
      </w:r>
      <w:r w:rsidR="002066EF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>цим керівником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правопорушень, пов’язаних з корупцією, за результатами розгляду якого </w:t>
      </w:r>
      <w:r w:rsidR="00D162A7" w:rsidRPr="0092272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остан</w:t>
      </w:r>
      <w:r w:rsidR="00006DDA" w:rsidRPr="0092272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нього</w:t>
      </w:r>
      <w:r w:rsidR="00D162A7" w:rsidRPr="0092272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притягнуто до дисциплінарної відповідальності у вигляді догани.</w:t>
      </w:r>
      <w:r w:rsidR="00D162A7" w:rsidRPr="00922726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:rsidR="00006DDA" w:rsidRPr="00922726" w:rsidRDefault="00006DDA" w:rsidP="0019691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</w:p>
    <w:p w:rsidR="007E0913" w:rsidRPr="00922726" w:rsidRDefault="007E0913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Стан підтримання </w:t>
      </w:r>
      <w:r w:rsidR="008922F8" w:rsidRPr="0092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публічного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обвинувачення та участі прокурорів у розгляді судами кримінальних проваджень</w:t>
      </w:r>
      <w:r w:rsidR="007701D6" w:rsidRPr="00922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E0913" w:rsidRPr="00922726" w:rsidRDefault="007E0913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D713A5" w:rsidRPr="00922726" w:rsidRDefault="00340E80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>Органами обласної прокуратури вжито заходів, спрямованих на забезпечення принципу невідворотності покарання за вчинене кримінальне правопорушення, підвищення якості підтри</w:t>
      </w:r>
      <w:r w:rsidR="00691F0C" w:rsidRPr="00922726">
        <w:rPr>
          <w:rFonts w:ascii="Times New Roman" w:hAnsi="Times New Roman" w:cs="Times New Roman"/>
          <w:sz w:val="28"/>
          <w:szCs w:val="28"/>
          <w:lang w:val="uk-UA"/>
        </w:rPr>
        <w:t>мання публічного обвинувачення.</w:t>
      </w:r>
      <w:bookmarkStart w:id="1" w:name="_Hlk187928865"/>
      <w:bookmarkStart w:id="2" w:name="_Hlk124412704"/>
    </w:p>
    <w:p w:rsidR="00116A49" w:rsidRPr="00922726" w:rsidRDefault="00662BC9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Судами області за участі прокурорів розглянуто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AA2A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631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кримінальне провадження із постановленням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обвинувального вироку</w:t>
      </w:r>
      <w:r w:rsidRPr="0092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16A49" w:rsidRPr="00922726" w:rsidRDefault="00662BC9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Торік прокурорами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в апеляційному порядку оскаржено 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судові рішення щодо </w:t>
      </w:r>
      <w:r w:rsidRPr="009227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173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осіб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,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 них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рішення стосовно 74 осіб оскаржено керівництвом обласної 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прокуратури</w:t>
      </w:r>
      <w:r w:rsidRPr="0092272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).</w:t>
      </w:r>
      <w:bookmarkStart w:id="3" w:name="_Hlk187160986"/>
      <w:bookmarkStart w:id="4" w:name="_Hlk124412647"/>
    </w:p>
    <w:p w:rsidR="00116A49" w:rsidRPr="00922726" w:rsidRDefault="00662BC9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Значно покращилась якість апеляційного реагуванн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становить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85 % </w:t>
      </w:r>
      <w:r w:rsidRPr="009227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проти 72,1 % у 2023 році</w:t>
      </w:r>
      <w:r w:rsidR="00727579" w:rsidRPr="009227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bookmarkEnd w:id="3"/>
    </w:p>
    <w:p w:rsidR="00116A49" w:rsidRPr="00922726" w:rsidRDefault="00662BC9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Підвищився рівень апеляційного реагування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95,2 % до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96,6 %</w:t>
      </w:r>
      <w:r w:rsidRPr="009227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. </w:t>
      </w:r>
      <w:bookmarkEnd w:id="4"/>
    </w:p>
    <w:p w:rsidR="00116A49" w:rsidRPr="00922726" w:rsidRDefault="00662BC9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Розглянуто касаційні скарги прокурорів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стосовно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 осіб</w:t>
      </w:r>
      <w:r w:rsidRPr="009227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яких стосовно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 осіб задоволено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B3119"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ідвищ</w:t>
      </w:r>
      <w:r w:rsidR="00DB3119"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ено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якість касаційного реагування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0C75D5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80 %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81,3 %</w:t>
      </w:r>
      <w:r w:rsidR="00727579"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62BC9" w:rsidRPr="00922726" w:rsidRDefault="00662BC9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апеляційними та касаційними скаргами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скасовано </w:t>
      </w:r>
      <w:proofErr w:type="spellStart"/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реабілітуючі</w:t>
      </w:r>
      <w:proofErr w:type="spellEnd"/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судові рішення 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стосовно 12 осіб,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з яких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5 осіб засуджено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судом апеляційної інстанції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після скасування виправдувальних вироків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одну особу засуджено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судом першої інстанції</w:t>
      </w:r>
      <w:r w:rsidRPr="00922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за результатом нового судового розгляду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скасування виправдувального вироку судом апеляційної інстанції.</w:t>
      </w:r>
      <w:bookmarkEnd w:id="1"/>
    </w:p>
    <w:p w:rsidR="00C1162E" w:rsidRPr="00922726" w:rsidRDefault="009D5665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28"/>
          <w:lang w:val="uk-UA"/>
        </w:rPr>
      </w:pPr>
      <w:r w:rsidRPr="00922726">
        <w:rPr>
          <w:rFonts w:ascii="Times New Roman" w:hAnsi="Times New Roman" w:cs="Times New Roman"/>
          <w:b/>
          <w:sz w:val="28"/>
          <w:lang w:val="uk-UA"/>
        </w:rPr>
        <w:t>V. Стан роботи з представництва інтересів держави в судах</w:t>
      </w:r>
    </w:p>
    <w:p w:rsidR="00C1162E" w:rsidRPr="00922726" w:rsidRDefault="00C1162E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</w:p>
    <w:p w:rsidR="004612E1" w:rsidRDefault="00D80610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представництва інтересів держави в суді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скеровано позови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понад 2 млрд грн.</w:t>
      </w:r>
      <w:r w:rsidR="002E7E51" w:rsidRPr="009227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C30EA" w:rsidRDefault="00D80610" w:rsidP="00FC30EA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Судами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задоволено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позови та попереджено незаконне вибуття з державної та комунальної власності майна та коштів на суму близько </w:t>
      </w:r>
      <w:r w:rsidR="00461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922726">
        <w:rPr>
          <w:rFonts w:ascii="Times New Roman" w:hAnsi="Times New Roman" w:cs="Times New Roman"/>
          <w:b/>
          <w:sz w:val="28"/>
          <w:szCs w:val="28"/>
          <w:lang w:val="uk-UA"/>
        </w:rPr>
        <w:t>650 млн грн</w:t>
      </w:r>
      <w:r w:rsidRPr="00922726">
        <w:rPr>
          <w:rFonts w:ascii="Times New Roman" w:hAnsi="Times New Roman" w:cs="Times New Roman"/>
          <w:sz w:val="28"/>
          <w:szCs w:val="28"/>
          <w:lang w:val="uk-UA"/>
        </w:rPr>
        <w:t>, ще понад 1,6 млрд грн відшкодовано добровільно.</w:t>
      </w:r>
      <w:r w:rsidR="002E7E51" w:rsidRPr="00922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30EA" w:rsidRPr="00846B21" w:rsidRDefault="00FC30EA" w:rsidP="00846B21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C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zh-CN"/>
        </w:rPr>
        <w:t xml:space="preserve">Прокурори реагували на </w:t>
      </w:r>
      <w:r w:rsidR="00B322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zh-CN"/>
        </w:rPr>
        <w:t>порушення вимог законодавства про публічні за</w:t>
      </w:r>
      <w:r w:rsidR="003913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zh-CN"/>
        </w:rPr>
        <w:t xml:space="preserve">купівлі при організації робіт з відновлення критичної інфраструктури, несвоєчасне і неякісне виконання робіт за бюджетні кошти, </w:t>
      </w:r>
      <w:r w:rsidRPr="001B2C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zh-CN"/>
        </w:rPr>
        <w:t xml:space="preserve">бездіяльність органів виконавчої влади та  місцевого самоврядування щодо </w:t>
      </w:r>
      <w:r w:rsidR="00846B2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zh-CN"/>
        </w:rPr>
        <w:t xml:space="preserve">утримання споруд цивільного захисту, </w:t>
      </w:r>
      <w:r w:rsidRPr="001B2C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zh-CN"/>
        </w:rPr>
        <w:t xml:space="preserve">набуття права комунальної власності на безхазяйні гідроспоруди, охорони культурної спадщини, невиконання умов договорів оренди  державного майна тощо. </w:t>
      </w:r>
    </w:p>
    <w:p w:rsidR="0075031D" w:rsidRPr="00922726" w:rsidRDefault="00D80610" w:rsidP="000C75D5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>Розпочато 48 кримінальних проваджень, більшість з яких за фактами незаконних оборудок із земельними ділянками та бюджетними коштами.</w:t>
      </w:r>
    </w:p>
    <w:p w:rsidR="00506428" w:rsidRPr="00922726" w:rsidRDefault="00EE0684" w:rsidP="00D2314B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E370D4" wp14:editId="2F6C232C">
            <wp:extent cx="6120765" cy="3445561"/>
            <wp:effectExtent l="0" t="0" r="0" b="2540"/>
            <wp:docPr id="4" name="Рисунок 4" descr="D:\Корнієнко В.А\до органів влади\за 2024 рік\в текст\Г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рнієнко В.А\до органів влади\за 2024 рік\в текст\ГСО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28" w:rsidRPr="004D04C3" w:rsidRDefault="004D04C3" w:rsidP="004D04C3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Зокрема,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у земельній сфері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до суду подано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127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позовів щодо земель площею 855 га вартістю майже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650 млн грн.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Судами розглянуто та задоволено                    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133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позови на суму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437 млн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ще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1,4 млрд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відшкодовано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добровільно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. </w:t>
      </w:r>
    </w:p>
    <w:p w:rsidR="00D80610" w:rsidRPr="00922726" w:rsidRDefault="00841477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Зокрема</w:t>
      </w:r>
      <w:r w:rsidR="00D80610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, у жовтні 2024 року задоволено 8 позовних заяв обласної прокуратури в інтересах держави в особі Миколаївської районної державної адміністрації до </w:t>
      </w:r>
      <w:proofErr w:type="spellStart"/>
      <w:r w:rsidR="00D80610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Коблівської</w:t>
      </w:r>
      <w:proofErr w:type="spellEnd"/>
      <w:r w:rsidR="00D80610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сільської ради про скасування державної реєстрації права комунальної власності та повернення державі земельних ділянок лісового фонду площею 8 га, які розташовані в прибережній захисній смузі Чорного моря в курортній зоні «</w:t>
      </w:r>
      <w:proofErr w:type="spellStart"/>
      <w:r w:rsidR="00D80610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Рибаківка</w:t>
      </w:r>
      <w:proofErr w:type="spellEnd"/>
      <w:r w:rsidR="00D80610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».</w:t>
      </w:r>
    </w:p>
    <w:p w:rsidR="003802F0" w:rsidRPr="00922726" w:rsidRDefault="00D80610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У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бюджетній сфері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прокурорами заявлено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56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позовів на суму майже                                 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900 млн грн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,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задоволено 35 позовів на суму близько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186 </w:t>
      </w:r>
      <w:proofErr w:type="spellStart"/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млн</w:t>
      </w:r>
      <w:proofErr w:type="spellEnd"/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грн</w:t>
      </w:r>
      <w:proofErr w:type="spellEnd"/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попереджено незаконне витрачання державних коштів на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200 млн грн</w:t>
      </w:r>
      <w:r w:rsidR="003802F0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.</w:t>
      </w:r>
    </w:p>
    <w:p w:rsidR="00D80610" w:rsidRPr="00922726" w:rsidRDefault="00D80610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Зокрема, задоволено позов прокурора в інтересах держави в особі Південного офісу </w:t>
      </w:r>
      <w:proofErr w:type="spellStart"/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Держаудитслужби</w:t>
      </w:r>
      <w:proofErr w:type="spellEnd"/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та Миколаївської обласної державної адміністрації до Департаменту містобудування, архітектури, капітального будівництва та супроводження проєктів розвитку обласної державної адміністрації, ТОВ «</w:t>
      </w:r>
      <w:proofErr w:type="spellStart"/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Миколаївміськбуд</w:t>
      </w:r>
      <w:proofErr w:type="spellEnd"/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» про визнання недійсним договору на виконання робіт з реконструкції водогону вартістю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38,9 млн грн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. У листопаді 2024 року судом задоволено ще 3 аналогічних позови, що дозволило запобігти незаконному витрачанню з бюджету понад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160 млн грн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.</w:t>
      </w:r>
    </w:p>
    <w:p w:rsidR="003802F0" w:rsidRPr="00922726" w:rsidRDefault="00D80610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У сфері захисту державної та комунальної власності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пред’явлено позови на суму майже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635 млн грн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,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задоволено позови на суму </w:t>
      </w:r>
      <w:r w:rsidR="00AA3108"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                            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понад 23 млн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закрито провадження у зв’язку з добровільним усуненням порушень законодавства на суму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1,2 млн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. </w:t>
      </w:r>
    </w:p>
    <w:p w:rsidR="009906D2" w:rsidRPr="00922726" w:rsidRDefault="00D80610" w:rsidP="00196910">
      <w:pPr>
        <w:pBdr>
          <w:top w:val="none" w:sz="0" w:space="0" w:color="000000"/>
          <w:left w:val="none" w:sz="0" w:space="0" w:color="000000"/>
          <w:bottom w:val="single" w:sz="12" w:space="31" w:color="FFFFFF"/>
          <w:righ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lastRenderedPageBreak/>
        <w:t xml:space="preserve">До прикладу, на виконання рішення господарського суду забезпечено виконання судового рішення щодо перереєстрації за державою права власності на майно площею 20 тис. кв. м вартістю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>2,3 млн грн.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</w:p>
    <w:p w:rsidR="00545610" w:rsidRPr="00922726" w:rsidRDefault="002B1E5C" w:rsidP="00196910">
      <w:pPr>
        <w:pBdr>
          <w:bottom w:val="single" w:sz="12" w:space="8" w:color="FFFFFF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VI. Стан законності у сфері охорони навколишнього природного середовища</w:t>
      </w:r>
      <w:r w:rsidR="004C2992" w:rsidRPr="00922726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 xml:space="preserve"> </w:t>
      </w:r>
    </w:p>
    <w:p w:rsidR="00545610" w:rsidRPr="00922726" w:rsidRDefault="00545610" w:rsidP="00196910">
      <w:pPr>
        <w:pBdr>
          <w:bottom w:val="single" w:sz="12" w:space="8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F4E3B" w:rsidRPr="00922726" w:rsidRDefault="005F4E3B" w:rsidP="00196910">
      <w:pPr>
        <w:pBdr>
          <w:bottom w:val="single" w:sz="12" w:space="8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 w:bidi="uk-UA"/>
        </w:rPr>
        <w:t xml:space="preserve">Не втрачає актуальності </w:t>
      </w:r>
      <w:r w:rsidR="00F76A38" w:rsidRPr="00922726">
        <w:rPr>
          <w:rFonts w:ascii="Times New Roman" w:hAnsi="Times New Roman" w:cs="Times New Roman"/>
          <w:sz w:val="28"/>
          <w:szCs w:val="28"/>
          <w:lang w:val="uk-UA" w:bidi="uk-UA"/>
        </w:rPr>
        <w:t>забезпечення</w:t>
      </w:r>
      <w:r w:rsidR="00CB2067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F76A38" w:rsidRPr="00922726">
        <w:rPr>
          <w:rFonts w:ascii="Times New Roman" w:hAnsi="Times New Roman" w:cs="Times New Roman"/>
          <w:sz w:val="28"/>
          <w:szCs w:val="28"/>
          <w:lang w:val="uk-UA" w:bidi="uk-UA"/>
        </w:rPr>
        <w:t>дотримання законності</w:t>
      </w:r>
      <w:r w:rsidR="00F76A38" w:rsidRPr="00922726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 xml:space="preserve"> у сфері </w:t>
      </w:r>
      <w:r w:rsidR="00DA524A" w:rsidRPr="00922726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охорони навколишнього природного середовища</w:t>
      </w:r>
      <w:r w:rsidRPr="00922726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.</w:t>
      </w:r>
    </w:p>
    <w:p w:rsidR="00922329" w:rsidRPr="00922726" w:rsidRDefault="00922329" w:rsidP="00196910">
      <w:pPr>
        <w:pStyle w:val="ac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272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2024 році прокурорами здійснювалось процесуальне керівництво у                      </w:t>
      </w:r>
      <w:r w:rsidRPr="0092272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512 </w:t>
      </w:r>
      <w:r w:rsidRPr="00922726">
        <w:rPr>
          <w:rFonts w:ascii="Times New Roman" w:hAnsi="Times New Roman"/>
          <w:sz w:val="28"/>
          <w:szCs w:val="28"/>
          <w:lang w:val="uk-UA"/>
        </w:rPr>
        <w:t xml:space="preserve">кримінальних провадженнях </w:t>
      </w:r>
      <w:r w:rsidRPr="00922726">
        <w:rPr>
          <w:rFonts w:ascii="Times New Roman" w:hAnsi="Times New Roman"/>
          <w:b/>
          <w:sz w:val="28"/>
          <w:szCs w:val="28"/>
          <w:lang w:val="uk-UA"/>
        </w:rPr>
        <w:t xml:space="preserve">проти довкілля та у сфері охорони навколишнього природного середовища. </w:t>
      </w:r>
      <w:bookmarkStart w:id="5" w:name="_Hlk187938513"/>
      <w:r w:rsidRPr="00922726">
        <w:rPr>
          <w:rFonts w:ascii="Times New Roman" w:hAnsi="Times New Roman"/>
          <w:sz w:val="28"/>
          <w:szCs w:val="28"/>
          <w:lang w:val="uk-UA"/>
        </w:rPr>
        <w:t xml:space="preserve">До суду скеровано </w:t>
      </w:r>
      <w:r w:rsidRPr="00922726">
        <w:rPr>
          <w:rFonts w:ascii="Times New Roman" w:hAnsi="Times New Roman"/>
          <w:b/>
          <w:bCs/>
          <w:sz w:val="28"/>
          <w:szCs w:val="28"/>
          <w:lang w:val="uk-UA"/>
        </w:rPr>
        <w:t xml:space="preserve">63 </w:t>
      </w:r>
      <w:r w:rsidRPr="00922726">
        <w:rPr>
          <w:rFonts w:ascii="Times New Roman" w:hAnsi="Times New Roman"/>
          <w:sz w:val="28"/>
          <w:szCs w:val="28"/>
          <w:lang w:val="uk-UA"/>
        </w:rPr>
        <w:t>обвинувальн</w:t>
      </w:r>
      <w:r w:rsidR="008631A2" w:rsidRPr="00922726">
        <w:rPr>
          <w:rFonts w:ascii="Times New Roman" w:hAnsi="Times New Roman"/>
          <w:sz w:val="28"/>
          <w:szCs w:val="28"/>
          <w:lang w:val="uk-UA"/>
        </w:rPr>
        <w:t>і</w:t>
      </w:r>
      <w:r w:rsidRPr="00922726">
        <w:rPr>
          <w:rFonts w:ascii="Times New Roman" w:hAnsi="Times New Roman"/>
          <w:sz w:val="28"/>
          <w:szCs w:val="28"/>
          <w:lang w:val="uk-UA"/>
        </w:rPr>
        <w:t xml:space="preserve"> акти.</w:t>
      </w:r>
    </w:p>
    <w:p w:rsidR="00DA5B7B" w:rsidRPr="00922726" w:rsidRDefault="00DA5B7B" w:rsidP="00196910">
      <w:pPr>
        <w:pStyle w:val="ac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742" w:rsidRPr="00922726" w:rsidRDefault="006E163D" w:rsidP="006E163D">
      <w:pPr>
        <w:pStyle w:val="ac"/>
        <w:tabs>
          <w:tab w:val="left" w:pos="709"/>
        </w:tabs>
        <w:ind w:left="-993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9227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53E5F9" wp14:editId="32AA700D">
            <wp:extent cx="6567777" cy="3697196"/>
            <wp:effectExtent l="0" t="0" r="5080" b="0"/>
            <wp:docPr id="15" name="Рисунок 15" descr="D:\Корнієнко В.А\до органів влади\за 2024 рік\в текст\С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рнієнко В.А\до органів влади\за 2024 рік\в текст\СЕП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22" cy="369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:rsidR="006E163D" w:rsidRPr="00922726" w:rsidRDefault="006E163D" w:rsidP="00196910">
      <w:pPr>
        <w:pBdr>
          <w:bottom w:val="single" w:sz="12" w:space="0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</w:p>
    <w:p w:rsidR="00922329" w:rsidRPr="00922726" w:rsidRDefault="00922329" w:rsidP="00196910">
      <w:pPr>
        <w:pBdr>
          <w:bottom w:val="single" w:sz="12" w:space="0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zh-CN"/>
        </w:rPr>
      </w:pP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Зокрема, до суду направлено обвинувальний акт </w:t>
      </w:r>
      <w:r w:rsidRPr="0092272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стосовно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головного інженера з охорони праці </w:t>
      </w:r>
      <w:r w:rsidR="008631A2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одного з товариств з обмеженою відповідальністю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, яким порушено спеціальні правила</w:t>
      </w:r>
      <w:r w:rsidR="00F7038D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,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не</w:t>
      </w:r>
      <w:r w:rsidR="00F7038D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дотримано законодавчих стандартів, створено небезпеку для довкілля та здоров`я шляхом перевищення гранично допустимих концентрацій забруднюючих речовин в приземному шарі атмосфери, чим завдано збитків навколишньому природному середовищу у розмірі понад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296 тис. </w:t>
      </w:r>
      <w:r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грн </w:t>
      </w:r>
      <w:r w:rsidRPr="00922726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zh-CN"/>
        </w:rPr>
        <w:t>(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за ч. 1 ст. 241 КК України</w:t>
      </w:r>
      <w:r w:rsidRPr="00922726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zh-CN"/>
        </w:rPr>
        <w:t>).</w:t>
      </w:r>
      <w:r w:rsidR="00F7038D" w:rsidRPr="0092272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zh-CN"/>
        </w:rPr>
        <w:t xml:space="preserve">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Вироком 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суду </w:t>
      </w:r>
      <w:r w:rsidR="00F7038D"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>його</w:t>
      </w:r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визнано винуватим за </w:t>
      </w:r>
      <w:r w:rsidRPr="00922726">
        <w:rPr>
          <w:rFonts w:ascii="Times New Roman" w:eastAsia="Calibri" w:hAnsi="Times New Roman" w:cs="Times New Roman"/>
          <w:b/>
          <w:i/>
          <w:sz w:val="28"/>
          <w:szCs w:val="28"/>
          <w:lang w:val="uk-UA" w:eastAsia="zh-CN"/>
        </w:rPr>
        <w:t xml:space="preserve">ч. 1 </w:t>
      </w:r>
      <w:hyperlink r:id="rId16" w:anchor="1280" w:tgtFrame="_blank" w:tooltip="Кримінальний кодекс України; нормативно-правовий акт № 2341-III від 05.04.2001, ВР України" w:history="1">
        <w:r w:rsidRPr="00922726">
          <w:rPr>
            <w:rFonts w:ascii="Times New Roman" w:eastAsia="Calibri" w:hAnsi="Times New Roman" w:cs="Times New Roman"/>
            <w:b/>
            <w:i/>
            <w:sz w:val="28"/>
            <w:szCs w:val="28"/>
            <w:lang w:val="uk-UA" w:eastAsia="zh-CN"/>
          </w:rPr>
          <w:t>ст. 241 КК України</w:t>
        </w:r>
      </w:hyperlink>
      <w:r w:rsidRPr="00922726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та призначено покарання у виді штрафу в розмірі 30 тис. 600 грн без позбавлення права обіймати певні посади чи займатися певною діяльністю.</w:t>
      </w:r>
    </w:p>
    <w:p w:rsidR="00922329" w:rsidRPr="00922726" w:rsidRDefault="00922329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аявлено </w:t>
      </w:r>
      <w:bookmarkStart w:id="6" w:name="_Hlk187943136"/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33 позови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на суму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21 млн 298 тис. грн: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6"/>
    </w:p>
    <w:p w:rsidR="00922329" w:rsidRPr="00922726" w:rsidRDefault="00922329" w:rsidP="00196910">
      <w:pPr>
        <w:pStyle w:val="ae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у сфері охорони природно-заповідного фонду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позовів щодо площі 144 га на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 млн 843 тис.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922329" w:rsidRPr="00922726" w:rsidRDefault="00922329" w:rsidP="00196910">
      <w:pPr>
        <w:pStyle w:val="ae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 сфері охорони рослинного світу, у тому числі лісів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позови на                            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 тис.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 один позов зобов’язального характеру,</w:t>
      </w:r>
    </w:p>
    <w:p w:rsidR="00922329" w:rsidRPr="00922726" w:rsidRDefault="00922329" w:rsidP="00196910">
      <w:pPr>
        <w:pStyle w:val="ae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 сфері охорони та раціонального використання водних ресурсів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позовів на суму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 млн 935 тис.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площі 160 га,</w:t>
      </w:r>
    </w:p>
    <w:p w:rsidR="00922329" w:rsidRPr="00922726" w:rsidRDefault="00922329" w:rsidP="00196910">
      <w:pPr>
        <w:pStyle w:val="ae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сфері охорони та раціонального використання надр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один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позов на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 млн 506 тис. грн,</w:t>
      </w:r>
    </w:p>
    <w:p w:rsidR="00922329" w:rsidRPr="00922726" w:rsidRDefault="00922329" w:rsidP="00196910">
      <w:pPr>
        <w:pStyle w:val="ae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 сфері охорони атмосферного повітря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один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позов на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311 тис.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922329" w:rsidRPr="00922726" w:rsidRDefault="00922329" w:rsidP="00196910">
      <w:pPr>
        <w:pStyle w:val="ae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 сфері охорони живих водних біоресурсів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позови на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669 тис.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922329" w:rsidRPr="00922726" w:rsidRDefault="00922329" w:rsidP="00196910">
      <w:pPr>
        <w:pStyle w:val="ae"/>
        <w:numPr>
          <w:ilvl w:val="0"/>
          <w:numId w:val="6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 сфері поводження з відходами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небезпечними хімічними речовинами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позови зобов’язального характеру.</w:t>
      </w:r>
    </w:p>
    <w:p w:rsidR="00A0590E" w:rsidRPr="00922726" w:rsidRDefault="00922329" w:rsidP="00F26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адоволено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7" w:name="_Hlk187943196"/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32 позови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399 млн 400 тис. грн</w:t>
      </w:r>
      <w:bookmarkEnd w:id="7"/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F83A4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83A4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абезпечено</w:t>
      </w:r>
      <w:r w:rsidRPr="00F83A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83A4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виконання рішень</w:t>
      </w:r>
      <w:r w:rsidRPr="00F83A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8" w:name="_Hlk187943233"/>
      <w:r w:rsidRPr="00F83A45">
        <w:rPr>
          <w:rFonts w:ascii="Times New Roman" w:eastAsia="Calibri" w:hAnsi="Times New Roman" w:cs="Times New Roman"/>
          <w:sz w:val="28"/>
          <w:szCs w:val="28"/>
          <w:lang w:val="uk-UA"/>
        </w:rPr>
        <w:t>судів на суму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93 млн 540 тис. грн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End w:id="8"/>
    </w:p>
    <w:p w:rsidR="00F26CC0" w:rsidRPr="00922726" w:rsidRDefault="00F26CC0" w:rsidP="00F26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D2850" w:rsidRPr="00922726" w:rsidRDefault="008E526B" w:rsidP="001969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b/>
          <w:bCs/>
          <w:sz w:val="28"/>
          <w:szCs w:val="28"/>
          <w:lang w:val="uk-UA"/>
        </w:rPr>
        <w:t>VІІ. Стан законності у сфері захисту прав дітей</w:t>
      </w:r>
      <w:r w:rsidR="00BA439C" w:rsidRPr="009227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протидії насильству</w:t>
      </w:r>
      <w:r w:rsidR="00B04E29" w:rsidRPr="0092272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0626FB" w:rsidRPr="00922726" w:rsidRDefault="000626FB" w:rsidP="001969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D2850" w:rsidRPr="00922726" w:rsidRDefault="00BD2850" w:rsidP="000B4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прав дітей в умовах воєнного стану залишається одним з головних пріоритетів у прокурорській діяльності.</w:t>
      </w:r>
    </w:p>
    <w:p w:rsidR="00BD2850" w:rsidRPr="00922726" w:rsidRDefault="00BD2850" w:rsidP="000B47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Завдяки вжитим скоординованим заходам у 2024 році рівень підліткової злочинності на території області зменшився</w:t>
      </w:r>
      <w:r w:rsidR="0068097B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B47EA" w:rsidRPr="00922726" w:rsidRDefault="000B47EA" w:rsidP="000B4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суду скеровано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неповнолітніх 71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обвинувальний акт,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одне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клопотання про застосування примусових заходів виховного характеру,                              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2 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клопотання про звільнення від кримінальної відповідальності, </w:t>
      </w:r>
      <w:r w:rsidRPr="00922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19</w:t>
      </w: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клопотань про застосування примусових заходів виховного характеру до неповнолітніх, які вчинили суспільно небезпечні діяння до досягнення віку, з якого можлива кримінальна відповідальність.</w:t>
      </w:r>
    </w:p>
    <w:p w:rsidR="00127729" w:rsidRPr="00922726" w:rsidRDefault="00BD2850" w:rsidP="000B4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Зокрема, у провадженні УСБУ в області перебувало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кримінальне провадження за фактами залучення країною-агресором української молоді до пошкодження військового автотранспорту та об’єктів критичної інфраструктури, у яких до суду скеровано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обвинувальні акти та                                        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клопотання про застосування примусових заходів виховного характеру</w:t>
      </w:r>
      <w:r w:rsidR="00EB48B9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2850" w:rsidRPr="00922726" w:rsidRDefault="00BD2850" w:rsidP="000B4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Здійснено процесуальне керівництво у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446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кримінальних провадженнях в яких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потерпілими є діти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яких 293 зареєстровано у 2024 році</w:t>
      </w:r>
      <w:r w:rsidR="003856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суду скеровано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126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обвинувальних актів.</w:t>
      </w:r>
    </w:p>
    <w:p w:rsidR="00BD2850" w:rsidRPr="00922726" w:rsidRDefault="00BD2850" w:rsidP="001969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Ювенальними прокурорами здійснювалось процесуальне керівництво у </w:t>
      </w:r>
      <w:r w:rsidRPr="00E8755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277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кримінальних провадженнях про кримінальні правопорушення, пов’язані з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домашнім насильством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до суду скеровано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241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обвинувальний акт, з них 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</w:t>
      </w:r>
      <w:r w:rsidR="000626FB" w:rsidRPr="009227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0626FB"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угодою про примирення та </w:t>
      </w:r>
      <w:r w:rsidRPr="0092272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26FB"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угодою про визнання винуватості. </w:t>
      </w:r>
    </w:p>
    <w:p w:rsidR="00BD2850" w:rsidRPr="008A7492" w:rsidRDefault="00BD2850" w:rsidP="008A74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сфері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охорони дитинства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суду направлено </w:t>
      </w:r>
      <w:r w:rsidRPr="009227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обвинувальних актів</w:t>
      </w:r>
      <w:r w:rsidR="008A7492">
        <w:rPr>
          <w:rFonts w:ascii="Times New Roman" w:eastAsia="Calibri" w:hAnsi="Times New Roman" w:cs="Times New Roman"/>
          <w:sz w:val="28"/>
          <w:szCs w:val="28"/>
          <w:lang w:val="uk-UA"/>
        </w:rPr>
        <w:t>; п</w:t>
      </w:r>
      <w:r w:rsidRPr="0092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ред’явлено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20 </w:t>
      </w:r>
      <w:r w:rsidRPr="0092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позовів на суму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28,4 млн грн</w:t>
      </w:r>
      <w:r w:rsidRPr="0092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Судами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задоволено                             15</w:t>
      </w:r>
      <w:r w:rsidRPr="00922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позовів на суму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44,5 млн грн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добровільно відшкодовано </w:t>
      </w:r>
      <w:r w:rsidR="0062063E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закритими справами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143,4 млн грн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повернуто 599 га земель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92272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 xml:space="preserve"> </w:t>
      </w:r>
      <w:r w:rsidRPr="0015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Реально виконано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судові рішення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217,5 млн грн</w:t>
      </w:r>
      <w:r w:rsidR="006759AE"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17951" w:rsidRPr="00922726" w:rsidRDefault="00817951" w:rsidP="00196910">
      <w:pPr>
        <w:pBdr>
          <w:bottom w:val="single" w:sz="12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 w:bidi="uk-UA"/>
        </w:rPr>
      </w:pPr>
    </w:p>
    <w:p w:rsidR="00AC0B61" w:rsidRPr="00922726" w:rsidRDefault="0028168C" w:rsidP="00196910">
      <w:pPr>
        <w:pBdr>
          <w:bottom w:val="single" w:sz="12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</w:pPr>
      <w:r w:rsidRPr="00922726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 xml:space="preserve">VІІІ. Стан </w:t>
      </w:r>
      <w:bookmarkStart w:id="9" w:name="_Hlk76561319"/>
      <w:r w:rsidR="00214618" w:rsidRPr="00922726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>протидії порушенням прав людини у правоохоронній та пенітенціарних сферах</w:t>
      </w:r>
      <w:r w:rsidR="008D7767" w:rsidRPr="00922726">
        <w:rPr>
          <w:rFonts w:ascii="Times New Roman" w:hAnsi="Times New Roman" w:cs="Times New Roman"/>
          <w:b/>
          <w:bCs/>
          <w:sz w:val="28"/>
          <w:szCs w:val="28"/>
          <w:lang w:val="uk-UA" w:bidi="uk-UA"/>
        </w:rPr>
        <w:t xml:space="preserve"> </w:t>
      </w:r>
    </w:p>
    <w:p w:rsidR="00AC0B61" w:rsidRPr="00922726" w:rsidRDefault="00AC0B61" w:rsidP="00196910">
      <w:pPr>
        <w:widowControl w:val="0"/>
        <w:pBdr>
          <w:bottom w:val="single" w:sz="12" w:space="0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/>
        </w:rPr>
      </w:pPr>
      <w:r w:rsidRPr="0092272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За результатами проведених перевірок у піднаглядних органах з питань додержання вимог законодавства </w:t>
      </w:r>
      <w:r w:rsidRPr="00922726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щодо виконання судових рішень у кримінальних провадженнях</w:t>
      </w:r>
      <w:r w:rsidRPr="0092272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/>
        </w:rPr>
        <w:t xml:space="preserve"> розглянуто </w:t>
      </w:r>
      <w:r w:rsidRPr="0092272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uk-UA"/>
        </w:rPr>
        <w:t>117</w:t>
      </w:r>
      <w:r w:rsidRPr="0092272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/>
        </w:rPr>
        <w:t xml:space="preserve"> документів реагування, до відповідальності притягнуто </w:t>
      </w:r>
      <w:r w:rsidRPr="0092272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uk-UA"/>
        </w:rPr>
        <w:t>171</w:t>
      </w:r>
      <w:r w:rsidRPr="0092272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/>
        </w:rPr>
        <w:t xml:space="preserve"> службову особу, зареєстровано </w:t>
      </w:r>
      <w:r w:rsidRPr="0092272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uk-UA"/>
        </w:rPr>
        <w:t>5</w:t>
      </w:r>
      <w:r w:rsidRPr="0092272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/>
        </w:rPr>
        <w:t xml:space="preserve"> кримінальних проваджень.</w:t>
      </w:r>
    </w:p>
    <w:p w:rsidR="00AC0B61" w:rsidRPr="00922726" w:rsidRDefault="00AC0B61" w:rsidP="00196910">
      <w:pPr>
        <w:widowControl w:val="0"/>
        <w:pBdr>
          <w:bottom w:val="single" w:sz="12" w:space="0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Зменшився рівень злочинності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 в’язнів з 31 до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C0B61" w:rsidRPr="00922726" w:rsidRDefault="00AC0B61" w:rsidP="00196910">
      <w:pPr>
        <w:widowControl w:val="0"/>
        <w:pBdr>
          <w:bottom w:val="single" w:sz="12" w:space="0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Вдвічі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зменшився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рівень смертності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місцях несвободи – з 20 до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553EF" w:rsidRPr="00922726" w:rsidRDefault="00F553EF" w:rsidP="00196910">
      <w:pPr>
        <w:widowControl w:val="0"/>
        <w:pBdr>
          <w:bottom w:val="single" w:sz="12" w:space="0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sz w:val="28"/>
          <w:szCs w:val="28"/>
          <w:lang w:val="uk-UA"/>
        </w:rPr>
        <w:t>В установах виконання покарань та попереднього ув’язнення, де утримується майже 2 тисячі осіб, не допущено масових заворушень, застосування недозволених заходів впливу і катувань.</w:t>
      </w:r>
    </w:p>
    <w:p w:rsidR="003217FF" w:rsidRPr="00922726" w:rsidRDefault="003217FF" w:rsidP="007660C7">
      <w:pPr>
        <w:pBdr>
          <w:bottom w:val="single" w:sz="12" w:space="3" w:color="FFFFFF"/>
        </w:pBd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  <w:lang w:val="uk-UA" w:eastAsia="zh-CN"/>
        </w:rPr>
      </w:pPr>
    </w:p>
    <w:bookmarkEnd w:id="9"/>
    <w:p w:rsidR="007F43F0" w:rsidRPr="00922726" w:rsidRDefault="007F43F0" w:rsidP="00196910">
      <w:pPr>
        <w:pBdr>
          <w:bottom w:val="single" w:sz="12" w:space="3" w:color="FFFFFF"/>
        </w:pBdr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28"/>
          <w:highlight w:val="yellow"/>
          <w:lang w:val="uk-UA" w:eastAsia="zh-CN"/>
        </w:rPr>
      </w:pPr>
    </w:p>
    <w:p w:rsidR="00E21E8F" w:rsidRPr="00922726" w:rsidRDefault="001D3322" w:rsidP="00196910">
      <w:pPr>
        <w:pBdr>
          <w:bottom w:val="single" w:sz="12" w:space="31" w:color="FFFFFF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val="uk-UA" w:eastAsia="ru-RU"/>
        </w:rPr>
      </w:pPr>
      <w:r w:rsidRPr="00922726">
        <w:rPr>
          <w:rFonts w:ascii="Times New Roman" w:hAnsi="Times New Roman" w:cs="Times New Roman"/>
          <w:b/>
          <w:bCs/>
          <w:sz w:val="28"/>
          <w:szCs w:val="28"/>
          <w:lang w:val="uk-UA"/>
        </w:rPr>
        <w:t>ІХ. Міжнародно-правове співробітництво</w:t>
      </w:r>
      <w:r w:rsidR="00691F0C" w:rsidRPr="009227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21E8F" w:rsidRPr="00922726" w:rsidRDefault="00E21E8F" w:rsidP="00196910">
      <w:pPr>
        <w:pBdr>
          <w:bottom w:val="single" w:sz="12" w:space="31" w:color="FFFFFF"/>
        </w:pBdr>
        <w:spacing w:after="0" w:line="240" w:lineRule="auto"/>
        <w:jc w:val="center"/>
        <w:rPr>
          <w:rFonts w:ascii="Times New Roman" w:eastAsia="Times New Roman" w:hAnsi="Times New Roman"/>
          <w:szCs w:val="28"/>
          <w:highlight w:val="yellow"/>
          <w:lang w:val="uk-UA" w:eastAsia="ru-RU"/>
        </w:rPr>
      </w:pPr>
    </w:p>
    <w:p w:rsidR="00025AFC" w:rsidRDefault="00D041F1" w:rsidP="00196910">
      <w:pPr>
        <w:pBdr>
          <w:bottom w:val="single" w:sz="12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bCs/>
          <w:sz w:val="28"/>
          <w:szCs w:val="28"/>
          <w:lang w:val="uk-UA"/>
        </w:rPr>
        <w:t>Здійснюється плідна робота у галузі міжнародного співробітництва</w:t>
      </w:r>
      <w:r w:rsidR="0017453A" w:rsidRPr="009227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22726">
        <w:rPr>
          <w:rFonts w:ascii="Times New Roman" w:hAnsi="Times New Roman" w:cs="Times New Roman"/>
          <w:bCs/>
          <w:sz w:val="28"/>
          <w:szCs w:val="28"/>
          <w:lang w:val="uk-UA"/>
        </w:rPr>
        <w:t>шляхом установлення та розвитку контактів із компетентними установами іноземних держав</w:t>
      </w:r>
      <w:r w:rsidR="005050BD" w:rsidRPr="009227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922726">
        <w:rPr>
          <w:rFonts w:ascii="Times New Roman" w:hAnsi="Times New Roman" w:cs="Times New Roman"/>
          <w:bCs/>
          <w:sz w:val="28"/>
          <w:szCs w:val="28"/>
          <w:lang w:val="uk-UA"/>
        </w:rPr>
        <w:t>міжнародними організаціями, проведення заходів міжнародного співробітництва.</w:t>
      </w:r>
      <w:r w:rsidRPr="0092272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15264D" w:rsidRPr="00922726" w:rsidRDefault="0015264D" w:rsidP="0015264D">
      <w:pPr>
        <w:pBdr>
          <w:bottom w:val="single" w:sz="12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Організовано виконання 10 запитів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іноземних компетентних органів про надання міжнародної правової допомоги.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Скеровано 5 запитів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компетентних органів іноземних держав про надання міжнародної правової допомоги.</w:t>
      </w:r>
    </w:p>
    <w:p w:rsidR="0015264D" w:rsidRPr="00922726" w:rsidRDefault="0015264D" w:rsidP="0015264D">
      <w:pPr>
        <w:pBdr>
          <w:bottom w:val="single" w:sz="12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Слідчими органів досудового розслідування проводиться досудове розслідування у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8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кримінальних провадженнях,</w:t>
      </w:r>
      <w:r w:rsidRPr="009227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перейнятих від компетентних органів іноземних держав. </w:t>
      </w:r>
    </w:p>
    <w:p w:rsidR="00637B2E" w:rsidRPr="00922726" w:rsidRDefault="00025AFC" w:rsidP="00AD2FCB">
      <w:pPr>
        <w:pBdr>
          <w:bottom w:val="single" w:sz="12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Проведено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 зустрічей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керівництва обласної прокуратури з іноземними делегаціями на території обласної прокуратури та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 зустрічі</w:t>
      </w: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поза межами обласної прокуратури</w:t>
      </w:r>
      <w:r w:rsidR="0074657D"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4657D" w:rsidRPr="0092272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із представниками Консультативної місії Європейського Союзу з реформування сектору цивільної безпеки України, командою правосуддя для дітей «</w:t>
      </w:r>
      <w:proofErr w:type="spellStart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Global</w:t>
      </w:r>
      <w:proofErr w:type="spellEnd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Rights</w:t>
      </w:r>
      <w:proofErr w:type="spellEnd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Compliance</w:t>
      </w:r>
      <w:proofErr w:type="spellEnd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», представниками Посольства Королівства Данія, представниками міжнародної правозахисної фундації «</w:t>
      </w:r>
      <w:proofErr w:type="spellStart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Global</w:t>
      </w:r>
      <w:proofErr w:type="spellEnd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Rights</w:t>
      </w:r>
      <w:proofErr w:type="spellEnd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Compliance</w:t>
      </w:r>
      <w:proofErr w:type="spellEnd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», провідним судовим юристом Офісу Прокурора Міжнародного кримінального суду в Україні </w:t>
      </w:r>
      <w:proofErr w:type="spellStart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Брендою</w:t>
      </w:r>
      <w:proofErr w:type="spellEnd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Голліс</w:t>
      </w:r>
      <w:proofErr w:type="spellEnd"/>
      <w:r w:rsidR="0074657D" w:rsidRPr="00922726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637B2E" w:rsidRPr="004846A8" w:rsidRDefault="00AD2FCB" w:rsidP="004846A8">
      <w:pPr>
        <w:pBdr>
          <w:bottom w:val="single" w:sz="12" w:space="10" w:color="FFFFFF"/>
        </w:pBdr>
        <w:tabs>
          <w:tab w:val="left" w:pos="-1276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72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74AA7B45" wp14:editId="4B47FE53">
            <wp:extent cx="6496215" cy="3690832"/>
            <wp:effectExtent l="0" t="0" r="0" b="5080"/>
            <wp:docPr id="3" name="Рисунок 3" descr="D:\Корнієнко В.А\до органів влади\за 2024 рік\в текст\міжна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рнієнко В.А\до органів влади\за 2024 рік\в текст\міжнар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" r="1559" b="2873"/>
                    <a:stretch/>
                  </pic:blipFill>
                  <pic:spPr bwMode="auto">
                    <a:xfrm>
                      <a:off x="0" y="0"/>
                      <a:ext cx="6497003" cy="36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C05" w:rsidRPr="00922726" w:rsidRDefault="00212C05" w:rsidP="00196910">
      <w:pPr>
        <w:pBdr>
          <w:bottom w:val="single" w:sz="12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uk-UA" w:bidi="uk-UA"/>
        </w:rPr>
      </w:pPr>
    </w:p>
    <w:p w:rsidR="009F4514" w:rsidRPr="00922726" w:rsidRDefault="009F4514" w:rsidP="00196910">
      <w:pPr>
        <w:pBdr>
          <w:bottom w:val="single" w:sz="12" w:space="31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X. Стан розгляду звернень, запитів на </w:t>
      </w:r>
      <w:r w:rsidR="008B2BBB"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публічну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інформацію</w:t>
      </w:r>
      <w:r w:rsidR="00155A8E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, </w:t>
      </w:r>
      <w:r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інформування суспільства щодо діяльності органів прокуратури</w:t>
      </w:r>
      <w:r w:rsidR="00943E84" w:rsidRPr="00922726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</w:t>
      </w:r>
    </w:p>
    <w:p w:rsidR="00DB550D" w:rsidRPr="00922726" w:rsidRDefault="00DB550D" w:rsidP="00196910">
      <w:pPr>
        <w:pBdr>
          <w:bottom w:val="single" w:sz="12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062F5F" w:rsidRPr="00922726" w:rsidRDefault="008809AC" w:rsidP="00196910">
      <w:pPr>
        <w:pBdr>
          <w:bottom w:val="single" w:sz="12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Постійна увага приділяється питанням належної організації роботи щодо розгляду звернень і запитів, забезпечення реалізації принципу гласності та прозорості діяльності.</w:t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943E84" w:rsidRPr="00922726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AF718E"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органів обласної прокуратури надійшло </w:t>
      </w:r>
      <w:r w:rsidR="00AF718E" w:rsidRPr="009227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2 355 </w:t>
      </w:r>
      <w:r w:rsidR="00AF718E"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звернень громадян, задоволено </w:t>
      </w:r>
      <w:r w:rsidR="00AF718E" w:rsidRPr="009227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54</w:t>
      </w:r>
      <w:r w:rsidR="00AF718E"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звернення. На особистому прийомі в органах обласної прокуратури прийнято </w:t>
      </w:r>
      <w:r w:rsidR="00AF718E" w:rsidRPr="009227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210</w:t>
      </w:r>
      <w:r w:rsidR="00AF718E"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громадян</w:t>
      </w:r>
      <w:r w:rsidR="00AF718E" w:rsidRPr="00922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,</w:t>
      </w:r>
      <w:r w:rsidR="00AF718E"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яких </w:t>
      </w:r>
      <w:r w:rsidR="00AF718E" w:rsidRPr="009227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63</w:t>
      </w:r>
      <w:r w:rsidR="00AF718E"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прийнято керівниками органів обласної прокуратури.</w:t>
      </w:r>
    </w:p>
    <w:p w:rsidR="00062F5F" w:rsidRPr="00922726" w:rsidRDefault="00AF718E" w:rsidP="00196910">
      <w:pPr>
        <w:pBdr>
          <w:bottom w:val="single" w:sz="12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</w:t>
      </w:r>
      <w:r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озглянуто </w:t>
      </w:r>
      <w:r w:rsidRPr="009227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52</w:t>
      </w:r>
      <w:r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запити на публічну інформацію, з них на </w:t>
      </w:r>
      <w:r w:rsidRPr="009227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26</w:t>
      </w:r>
      <w:r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надано інформацію, на </w:t>
      </w:r>
      <w:r w:rsidRPr="009227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26</w:t>
      </w:r>
      <w:r w:rsidRPr="00922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роз’яснення.</w:t>
      </w:r>
    </w:p>
    <w:p w:rsidR="00062F5F" w:rsidRPr="00922726" w:rsidRDefault="00AF718E" w:rsidP="00196910">
      <w:pPr>
        <w:pBdr>
          <w:bottom w:val="single" w:sz="12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Здійснено </w:t>
      </w:r>
      <w:r w:rsidRPr="009227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1 681 виступ у медіа</w:t>
      </w:r>
      <w:r w:rsidRPr="009227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 офіційному сайті розміщено                               500 повідомлень, на офіційному сайті Офісу Генерального прокурора </w:t>
      </w:r>
      <w:r w:rsidR="00A949C5" w:rsidRPr="009227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9227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120.</w:t>
      </w:r>
      <w:r w:rsidR="00062F5F" w:rsidRPr="00922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227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Журналістам надано </w:t>
      </w:r>
      <w:r w:rsidRPr="004E49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 коментаря</w:t>
      </w:r>
      <w:r w:rsidRPr="009227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актуальних та резонансних подій.</w:t>
      </w:r>
    </w:p>
    <w:p w:rsidR="004A0DC4" w:rsidRPr="00922726" w:rsidRDefault="002339EF" w:rsidP="00196910">
      <w:pPr>
        <w:pBdr>
          <w:bottom w:val="single" w:sz="12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Пріоритетне значення надавалось оприлюдненню інформації суспільно важливого характеру, висвітленню результатів розслідування, судового розгляду актуальних кримінальних проваджень і цивільних позовів, реалізації інших заходів, які сприяли відновленню або зміцненню законності, правопорядку в умовах воєнного стану</w:t>
      </w:r>
      <w:bookmarkEnd w:id="2"/>
      <w:r w:rsidR="00BA234A" w:rsidRPr="00922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35749" w:rsidRPr="003810BF" w:rsidRDefault="003810BF" w:rsidP="00381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</w:t>
      </w:r>
      <w:proofErr w:type="spellEnd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</w:t>
      </w:r>
      <w:bookmarkStart w:id="10" w:name="_GoBack"/>
      <w:bookmarkEnd w:id="10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заційного</w:t>
      </w:r>
      <w:proofErr w:type="spellEnd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та </w:t>
      </w:r>
      <w:proofErr w:type="gramStart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правового</w:t>
      </w:r>
      <w:proofErr w:type="gramEnd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Миколаївської</w:t>
      </w:r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обласної</w:t>
      </w:r>
      <w:proofErr w:type="spellEnd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8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прокуратури</w:t>
      </w:r>
      <w:proofErr w:type="spellEnd"/>
    </w:p>
    <w:sectPr w:rsidR="00D35749" w:rsidRPr="003810BF" w:rsidSect="00A826D9">
      <w:headerReference w:type="default" r:id="rId18"/>
      <w:footerReference w:type="default" r:id="rId19"/>
      <w:pgSz w:w="11906" w:h="16838"/>
      <w:pgMar w:top="1134" w:right="566" w:bottom="85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4D" w:rsidRDefault="0071554D" w:rsidP="006C009C">
      <w:pPr>
        <w:spacing w:after="0" w:line="240" w:lineRule="auto"/>
      </w:pPr>
      <w:r>
        <w:separator/>
      </w:r>
    </w:p>
  </w:endnote>
  <w:endnote w:type="continuationSeparator" w:id="0">
    <w:p w:rsidR="0071554D" w:rsidRDefault="0071554D" w:rsidP="006C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DD" w:rsidRDefault="00AA51DD" w:rsidP="00A826D9">
    <w:pPr>
      <w:pStyle w:val="aa"/>
      <w:tabs>
        <w:tab w:val="clear" w:pos="4677"/>
        <w:tab w:val="clear" w:pos="9355"/>
        <w:tab w:val="left" w:pos="2172"/>
        <w:tab w:val="left" w:pos="4260"/>
      </w:tabs>
    </w:pPr>
    <w:r>
      <w:tab/>
    </w:r>
    <w:r w:rsidR="00A826D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4D" w:rsidRDefault="0071554D" w:rsidP="006C009C">
      <w:pPr>
        <w:spacing w:after="0" w:line="240" w:lineRule="auto"/>
      </w:pPr>
      <w:r>
        <w:separator/>
      </w:r>
    </w:p>
  </w:footnote>
  <w:footnote w:type="continuationSeparator" w:id="0">
    <w:p w:rsidR="0071554D" w:rsidRDefault="0071554D" w:rsidP="006C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68320519"/>
      <w:docPartObj>
        <w:docPartGallery w:val="Page Numbers (Top of Page)"/>
        <w:docPartUnique/>
      </w:docPartObj>
    </w:sdtPr>
    <w:sdtEndPr/>
    <w:sdtContent>
      <w:p w:rsidR="006C009C" w:rsidRPr="00E72790" w:rsidRDefault="00D621D0" w:rsidP="00E72790">
        <w:pPr>
          <w:pStyle w:val="a8"/>
          <w:jc w:val="center"/>
          <w:rPr>
            <w:rFonts w:ascii="Times New Roman" w:hAnsi="Times New Roman" w:cs="Times New Roman"/>
          </w:rPr>
        </w:pPr>
        <w:r w:rsidRPr="00E64511">
          <w:rPr>
            <w:rFonts w:ascii="Times New Roman" w:hAnsi="Times New Roman" w:cs="Times New Roman"/>
          </w:rPr>
          <w:fldChar w:fldCharType="begin"/>
        </w:r>
        <w:r w:rsidRPr="00E64511">
          <w:rPr>
            <w:rFonts w:ascii="Times New Roman" w:hAnsi="Times New Roman" w:cs="Times New Roman"/>
          </w:rPr>
          <w:instrText>PAGE   \* MERGEFORMAT</w:instrText>
        </w:r>
        <w:r w:rsidRPr="00E64511">
          <w:rPr>
            <w:rFonts w:ascii="Times New Roman" w:hAnsi="Times New Roman" w:cs="Times New Roman"/>
          </w:rPr>
          <w:fldChar w:fldCharType="separate"/>
        </w:r>
        <w:r w:rsidR="003810BF" w:rsidRPr="003810BF">
          <w:rPr>
            <w:rFonts w:ascii="Times New Roman" w:hAnsi="Times New Roman" w:cs="Times New Roman"/>
            <w:noProof/>
            <w:lang w:val="uk-UA"/>
          </w:rPr>
          <w:t>2</w:t>
        </w:r>
        <w:r w:rsidRPr="00E6451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86.3pt;height:24pt;visibility:visible" o:bullet="t">
        <v:imagedata r:id="rId1" o:title="" croptop="1f" cropbottom="-1f" cropright="60865f"/>
      </v:shape>
    </w:pict>
  </w:numPicBullet>
  <w:abstractNum w:abstractNumId="0">
    <w:nsid w:val="30C646E6"/>
    <w:multiLevelType w:val="hybridMultilevel"/>
    <w:tmpl w:val="6BC4CD48"/>
    <w:lvl w:ilvl="0" w:tplc="E8C4323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4416"/>
    <w:multiLevelType w:val="hybridMultilevel"/>
    <w:tmpl w:val="FEE8BB10"/>
    <w:lvl w:ilvl="0" w:tplc="C234FE7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EFA4ADD"/>
    <w:multiLevelType w:val="hybridMultilevel"/>
    <w:tmpl w:val="431A9784"/>
    <w:lvl w:ilvl="0" w:tplc="B69E5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0911EB9"/>
    <w:multiLevelType w:val="hybridMultilevel"/>
    <w:tmpl w:val="3354903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DEC4258"/>
    <w:multiLevelType w:val="hybridMultilevel"/>
    <w:tmpl w:val="CB703DD0"/>
    <w:lvl w:ilvl="0" w:tplc="D91ECB48">
      <w:start w:val="15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185EEE"/>
    <w:multiLevelType w:val="hybridMultilevel"/>
    <w:tmpl w:val="47DE9BC8"/>
    <w:lvl w:ilvl="0" w:tplc="DDFA8456">
      <w:numFmt w:val="bullet"/>
      <w:lvlText w:val="-"/>
      <w:lvlJc w:val="left"/>
      <w:pPr>
        <w:ind w:left="12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E1"/>
    <w:rsid w:val="000012D4"/>
    <w:rsid w:val="00004EA0"/>
    <w:rsid w:val="0000504D"/>
    <w:rsid w:val="00005A6D"/>
    <w:rsid w:val="00006B2E"/>
    <w:rsid w:val="00006DDA"/>
    <w:rsid w:val="00012338"/>
    <w:rsid w:val="00013227"/>
    <w:rsid w:val="000152BC"/>
    <w:rsid w:val="00015D91"/>
    <w:rsid w:val="00021A3F"/>
    <w:rsid w:val="00021E8F"/>
    <w:rsid w:val="00023CEB"/>
    <w:rsid w:val="00024E50"/>
    <w:rsid w:val="00025AFC"/>
    <w:rsid w:val="000260C3"/>
    <w:rsid w:val="000335D5"/>
    <w:rsid w:val="000352BB"/>
    <w:rsid w:val="00035309"/>
    <w:rsid w:val="00035590"/>
    <w:rsid w:val="00035C61"/>
    <w:rsid w:val="00036027"/>
    <w:rsid w:val="00040594"/>
    <w:rsid w:val="000442B8"/>
    <w:rsid w:val="0004470D"/>
    <w:rsid w:val="000463A7"/>
    <w:rsid w:val="000467A1"/>
    <w:rsid w:val="000471EC"/>
    <w:rsid w:val="00047F13"/>
    <w:rsid w:val="00050CC5"/>
    <w:rsid w:val="0005219D"/>
    <w:rsid w:val="00053AE2"/>
    <w:rsid w:val="00056DB8"/>
    <w:rsid w:val="0005741B"/>
    <w:rsid w:val="00057C6B"/>
    <w:rsid w:val="0006067F"/>
    <w:rsid w:val="00061AEF"/>
    <w:rsid w:val="00061DAC"/>
    <w:rsid w:val="000626FB"/>
    <w:rsid w:val="00062887"/>
    <w:rsid w:val="00062F5F"/>
    <w:rsid w:val="000638B3"/>
    <w:rsid w:val="00064857"/>
    <w:rsid w:val="000654E9"/>
    <w:rsid w:val="00065AA2"/>
    <w:rsid w:val="00065D8E"/>
    <w:rsid w:val="00067193"/>
    <w:rsid w:val="00067EFF"/>
    <w:rsid w:val="00071513"/>
    <w:rsid w:val="0007183C"/>
    <w:rsid w:val="00071DD5"/>
    <w:rsid w:val="00072F10"/>
    <w:rsid w:val="00075069"/>
    <w:rsid w:val="000764A6"/>
    <w:rsid w:val="00080B2E"/>
    <w:rsid w:val="00081280"/>
    <w:rsid w:val="00083C6E"/>
    <w:rsid w:val="000841F0"/>
    <w:rsid w:val="000848A9"/>
    <w:rsid w:val="0008591E"/>
    <w:rsid w:val="00085A1F"/>
    <w:rsid w:val="00086676"/>
    <w:rsid w:val="00087740"/>
    <w:rsid w:val="00087DE5"/>
    <w:rsid w:val="0009263D"/>
    <w:rsid w:val="000948F9"/>
    <w:rsid w:val="00095821"/>
    <w:rsid w:val="000969FD"/>
    <w:rsid w:val="00096E1F"/>
    <w:rsid w:val="000A0A02"/>
    <w:rsid w:val="000B0400"/>
    <w:rsid w:val="000B122B"/>
    <w:rsid w:val="000B40B8"/>
    <w:rsid w:val="000B47EA"/>
    <w:rsid w:val="000B4AFA"/>
    <w:rsid w:val="000B4B79"/>
    <w:rsid w:val="000B4F2F"/>
    <w:rsid w:val="000B6C89"/>
    <w:rsid w:val="000C36F6"/>
    <w:rsid w:val="000C3B66"/>
    <w:rsid w:val="000C411F"/>
    <w:rsid w:val="000C43ED"/>
    <w:rsid w:val="000C531F"/>
    <w:rsid w:val="000C5F1B"/>
    <w:rsid w:val="000C6C33"/>
    <w:rsid w:val="000C6D78"/>
    <w:rsid w:val="000C75D5"/>
    <w:rsid w:val="000C7CFC"/>
    <w:rsid w:val="000D044C"/>
    <w:rsid w:val="000D0468"/>
    <w:rsid w:val="000D3F55"/>
    <w:rsid w:val="000E3D4C"/>
    <w:rsid w:val="000E4268"/>
    <w:rsid w:val="000F1D32"/>
    <w:rsid w:val="000F361B"/>
    <w:rsid w:val="000F463C"/>
    <w:rsid w:val="000F4A73"/>
    <w:rsid w:val="000F5C34"/>
    <w:rsid w:val="00100DE6"/>
    <w:rsid w:val="00101689"/>
    <w:rsid w:val="00101BA0"/>
    <w:rsid w:val="00102181"/>
    <w:rsid w:val="00103662"/>
    <w:rsid w:val="00104441"/>
    <w:rsid w:val="0010497F"/>
    <w:rsid w:val="00105568"/>
    <w:rsid w:val="0010791E"/>
    <w:rsid w:val="00110B91"/>
    <w:rsid w:val="00110BC8"/>
    <w:rsid w:val="00110D41"/>
    <w:rsid w:val="00111D42"/>
    <w:rsid w:val="00114305"/>
    <w:rsid w:val="00114C60"/>
    <w:rsid w:val="00115207"/>
    <w:rsid w:val="00116A49"/>
    <w:rsid w:val="001178EA"/>
    <w:rsid w:val="00117B8F"/>
    <w:rsid w:val="001203A8"/>
    <w:rsid w:val="00120C48"/>
    <w:rsid w:val="0012152F"/>
    <w:rsid w:val="00123F69"/>
    <w:rsid w:val="00124559"/>
    <w:rsid w:val="0012483D"/>
    <w:rsid w:val="0012768C"/>
    <w:rsid w:val="00127729"/>
    <w:rsid w:val="00131132"/>
    <w:rsid w:val="001311E7"/>
    <w:rsid w:val="001319C6"/>
    <w:rsid w:val="00140534"/>
    <w:rsid w:val="00144351"/>
    <w:rsid w:val="00144585"/>
    <w:rsid w:val="001454C6"/>
    <w:rsid w:val="001477D1"/>
    <w:rsid w:val="00150545"/>
    <w:rsid w:val="00150C65"/>
    <w:rsid w:val="00152584"/>
    <w:rsid w:val="0015264D"/>
    <w:rsid w:val="001547CA"/>
    <w:rsid w:val="001552EA"/>
    <w:rsid w:val="00155A8E"/>
    <w:rsid w:val="00156E36"/>
    <w:rsid w:val="00156EE7"/>
    <w:rsid w:val="00161C78"/>
    <w:rsid w:val="00161FDB"/>
    <w:rsid w:val="001620CC"/>
    <w:rsid w:val="0016230B"/>
    <w:rsid w:val="001634A0"/>
    <w:rsid w:val="00163B72"/>
    <w:rsid w:val="001642B9"/>
    <w:rsid w:val="00165930"/>
    <w:rsid w:val="0016652F"/>
    <w:rsid w:val="00171423"/>
    <w:rsid w:val="00172B16"/>
    <w:rsid w:val="00173E58"/>
    <w:rsid w:val="0017453A"/>
    <w:rsid w:val="0017478D"/>
    <w:rsid w:val="0017779F"/>
    <w:rsid w:val="00180D2F"/>
    <w:rsid w:val="00183450"/>
    <w:rsid w:val="00184B0C"/>
    <w:rsid w:val="00184B86"/>
    <w:rsid w:val="00184BDE"/>
    <w:rsid w:val="001907C5"/>
    <w:rsid w:val="001909B3"/>
    <w:rsid w:val="00190EA8"/>
    <w:rsid w:val="001919D0"/>
    <w:rsid w:val="00192651"/>
    <w:rsid w:val="001948D4"/>
    <w:rsid w:val="00194C06"/>
    <w:rsid w:val="001951EF"/>
    <w:rsid w:val="0019638F"/>
    <w:rsid w:val="00196910"/>
    <w:rsid w:val="00196EFC"/>
    <w:rsid w:val="001A1AA8"/>
    <w:rsid w:val="001A23A6"/>
    <w:rsid w:val="001A2FA0"/>
    <w:rsid w:val="001A46C6"/>
    <w:rsid w:val="001A505B"/>
    <w:rsid w:val="001A5CD4"/>
    <w:rsid w:val="001A6D0E"/>
    <w:rsid w:val="001A7C28"/>
    <w:rsid w:val="001B06BA"/>
    <w:rsid w:val="001B0711"/>
    <w:rsid w:val="001B14E1"/>
    <w:rsid w:val="001B3885"/>
    <w:rsid w:val="001B4C6C"/>
    <w:rsid w:val="001C047B"/>
    <w:rsid w:val="001C1C4D"/>
    <w:rsid w:val="001C2B9C"/>
    <w:rsid w:val="001C34BA"/>
    <w:rsid w:val="001C4A8F"/>
    <w:rsid w:val="001C5439"/>
    <w:rsid w:val="001C7E7E"/>
    <w:rsid w:val="001D05A3"/>
    <w:rsid w:val="001D202B"/>
    <w:rsid w:val="001D239E"/>
    <w:rsid w:val="001D3322"/>
    <w:rsid w:val="001D4F03"/>
    <w:rsid w:val="001D5E46"/>
    <w:rsid w:val="001E1C97"/>
    <w:rsid w:val="001E2C81"/>
    <w:rsid w:val="001E3822"/>
    <w:rsid w:val="001E608B"/>
    <w:rsid w:val="001F01DF"/>
    <w:rsid w:val="001F0725"/>
    <w:rsid w:val="001F3B38"/>
    <w:rsid w:val="001F49C6"/>
    <w:rsid w:val="001F5319"/>
    <w:rsid w:val="00201170"/>
    <w:rsid w:val="002016E7"/>
    <w:rsid w:val="0020344D"/>
    <w:rsid w:val="00203C77"/>
    <w:rsid w:val="00204CB2"/>
    <w:rsid w:val="002058E2"/>
    <w:rsid w:val="00205F9B"/>
    <w:rsid w:val="002066EF"/>
    <w:rsid w:val="0020670A"/>
    <w:rsid w:val="00210F03"/>
    <w:rsid w:val="002126EC"/>
    <w:rsid w:val="00212777"/>
    <w:rsid w:val="00212C05"/>
    <w:rsid w:val="00212C2D"/>
    <w:rsid w:val="00213ACB"/>
    <w:rsid w:val="00213C04"/>
    <w:rsid w:val="00214618"/>
    <w:rsid w:val="002159EE"/>
    <w:rsid w:val="00216B8E"/>
    <w:rsid w:val="00217DA3"/>
    <w:rsid w:val="00220828"/>
    <w:rsid w:val="0022111C"/>
    <w:rsid w:val="00221366"/>
    <w:rsid w:val="00222A12"/>
    <w:rsid w:val="00222B0F"/>
    <w:rsid w:val="0022434B"/>
    <w:rsid w:val="0022464E"/>
    <w:rsid w:val="00226387"/>
    <w:rsid w:val="00226658"/>
    <w:rsid w:val="00230F52"/>
    <w:rsid w:val="00232520"/>
    <w:rsid w:val="00233001"/>
    <w:rsid w:val="002332CD"/>
    <w:rsid w:val="002339EF"/>
    <w:rsid w:val="00235760"/>
    <w:rsid w:val="00236993"/>
    <w:rsid w:val="0023715D"/>
    <w:rsid w:val="00240A6D"/>
    <w:rsid w:val="00241201"/>
    <w:rsid w:val="002414AB"/>
    <w:rsid w:val="002426EF"/>
    <w:rsid w:val="0024406C"/>
    <w:rsid w:val="002443E4"/>
    <w:rsid w:val="00244742"/>
    <w:rsid w:val="00244990"/>
    <w:rsid w:val="00244C5A"/>
    <w:rsid w:val="00244D6A"/>
    <w:rsid w:val="002451C0"/>
    <w:rsid w:val="0024549C"/>
    <w:rsid w:val="002476C4"/>
    <w:rsid w:val="002514A9"/>
    <w:rsid w:val="00254CE3"/>
    <w:rsid w:val="002564A9"/>
    <w:rsid w:val="002619EF"/>
    <w:rsid w:val="00262B81"/>
    <w:rsid w:val="0026608B"/>
    <w:rsid w:val="00266430"/>
    <w:rsid w:val="002714C0"/>
    <w:rsid w:val="002719CD"/>
    <w:rsid w:val="00272844"/>
    <w:rsid w:val="00272EBA"/>
    <w:rsid w:val="00274934"/>
    <w:rsid w:val="0028168C"/>
    <w:rsid w:val="0028285C"/>
    <w:rsid w:val="00282BA8"/>
    <w:rsid w:val="00285CC6"/>
    <w:rsid w:val="002861F5"/>
    <w:rsid w:val="002865FB"/>
    <w:rsid w:val="00292658"/>
    <w:rsid w:val="00292F47"/>
    <w:rsid w:val="0029364E"/>
    <w:rsid w:val="00294222"/>
    <w:rsid w:val="00295CB6"/>
    <w:rsid w:val="002967ED"/>
    <w:rsid w:val="00296FBB"/>
    <w:rsid w:val="002A2A14"/>
    <w:rsid w:val="002A34F9"/>
    <w:rsid w:val="002A3F9A"/>
    <w:rsid w:val="002A7D80"/>
    <w:rsid w:val="002B0B95"/>
    <w:rsid w:val="002B16FE"/>
    <w:rsid w:val="002B1B66"/>
    <w:rsid w:val="002B1E5C"/>
    <w:rsid w:val="002B2015"/>
    <w:rsid w:val="002B251E"/>
    <w:rsid w:val="002B30DD"/>
    <w:rsid w:val="002B5133"/>
    <w:rsid w:val="002B54C2"/>
    <w:rsid w:val="002B5D3C"/>
    <w:rsid w:val="002B6887"/>
    <w:rsid w:val="002C35A1"/>
    <w:rsid w:val="002C62CD"/>
    <w:rsid w:val="002D5410"/>
    <w:rsid w:val="002D701A"/>
    <w:rsid w:val="002D78B1"/>
    <w:rsid w:val="002E055B"/>
    <w:rsid w:val="002E416B"/>
    <w:rsid w:val="002E4553"/>
    <w:rsid w:val="002E5491"/>
    <w:rsid w:val="002E7E51"/>
    <w:rsid w:val="002F029E"/>
    <w:rsid w:val="002F0E18"/>
    <w:rsid w:val="002F1865"/>
    <w:rsid w:val="002F2ACD"/>
    <w:rsid w:val="002F3891"/>
    <w:rsid w:val="002F4F30"/>
    <w:rsid w:val="002F6156"/>
    <w:rsid w:val="002F6A04"/>
    <w:rsid w:val="0030078D"/>
    <w:rsid w:val="0030127D"/>
    <w:rsid w:val="00303125"/>
    <w:rsid w:val="0030469C"/>
    <w:rsid w:val="0030477E"/>
    <w:rsid w:val="00306FE8"/>
    <w:rsid w:val="0030767D"/>
    <w:rsid w:val="00310F25"/>
    <w:rsid w:val="003118A5"/>
    <w:rsid w:val="00316875"/>
    <w:rsid w:val="003217FF"/>
    <w:rsid w:val="00321F10"/>
    <w:rsid w:val="003233EA"/>
    <w:rsid w:val="00323B19"/>
    <w:rsid w:val="00324B49"/>
    <w:rsid w:val="0033239A"/>
    <w:rsid w:val="00332585"/>
    <w:rsid w:val="00332654"/>
    <w:rsid w:val="003331FA"/>
    <w:rsid w:val="0033600F"/>
    <w:rsid w:val="00337694"/>
    <w:rsid w:val="00340E80"/>
    <w:rsid w:val="00341F80"/>
    <w:rsid w:val="00343655"/>
    <w:rsid w:val="00343EB6"/>
    <w:rsid w:val="00346F9A"/>
    <w:rsid w:val="003472EA"/>
    <w:rsid w:val="00351842"/>
    <w:rsid w:val="00351FD1"/>
    <w:rsid w:val="003544E9"/>
    <w:rsid w:val="00354F33"/>
    <w:rsid w:val="003555BC"/>
    <w:rsid w:val="00356A32"/>
    <w:rsid w:val="00360969"/>
    <w:rsid w:val="00362BE6"/>
    <w:rsid w:val="00366A08"/>
    <w:rsid w:val="00367533"/>
    <w:rsid w:val="003735B4"/>
    <w:rsid w:val="00373D13"/>
    <w:rsid w:val="00374E8A"/>
    <w:rsid w:val="003802F0"/>
    <w:rsid w:val="00380B4C"/>
    <w:rsid w:val="003810BF"/>
    <w:rsid w:val="00381BA7"/>
    <w:rsid w:val="0038235D"/>
    <w:rsid w:val="00383E15"/>
    <w:rsid w:val="003840B0"/>
    <w:rsid w:val="003854B0"/>
    <w:rsid w:val="003856F0"/>
    <w:rsid w:val="003857C1"/>
    <w:rsid w:val="0038598F"/>
    <w:rsid w:val="003865CB"/>
    <w:rsid w:val="00387435"/>
    <w:rsid w:val="00390DC8"/>
    <w:rsid w:val="00391072"/>
    <w:rsid w:val="00391301"/>
    <w:rsid w:val="00391575"/>
    <w:rsid w:val="00392E3D"/>
    <w:rsid w:val="00394EDA"/>
    <w:rsid w:val="0039668E"/>
    <w:rsid w:val="003A0211"/>
    <w:rsid w:val="003A1367"/>
    <w:rsid w:val="003A1445"/>
    <w:rsid w:val="003A2BDB"/>
    <w:rsid w:val="003A404F"/>
    <w:rsid w:val="003A6843"/>
    <w:rsid w:val="003B1704"/>
    <w:rsid w:val="003B2FD7"/>
    <w:rsid w:val="003B5598"/>
    <w:rsid w:val="003B730C"/>
    <w:rsid w:val="003C223B"/>
    <w:rsid w:val="003C3275"/>
    <w:rsid w:val="003C63CF"/>
    <w:rsid w:val="003D0239"/>
    <w:rsid w:val="003D04E8"/>
    <w:rsid w:val="003D054C"/>
    <w:rsid w:val="003D2793"/>
    <w:rsid w:val="003D3690"/>
    <w:rsid w:val="003D47C5"/>
    <w:rsid w:val="003E1F23"/>
    <w:rsid w:val="003E3CC7"/>
    <w:rsid w:val="003E4C93"/>
    <w:rsid w:val="003E5169"/>
    <w:rsid w:val="003E5422"/>
    <w:rsid w:val="003E7243"/>
    <w:rsid w:val="003F06F8"/>
    <w:rsid w:val="003F15AA"/>
    <w:rsid w:val="003F570B"/>
    <w:rsid w:val="003F6441"/>
    <w:rsid w:val="003F6FC1"/>
    <w:rsid w:val="003F71D5"/>
    <w:rsid w:val="004026A3"/>
    <w:rsid w:val="004040C3"/>
    <w:rsid w:val="00407E8F"/>
    <w:rsid w:val="00411990"/>
    <w:rsid w:val="00411BED"/>
    <w:rsid w:val="00412911"/>
    <w:rsid w:val="00412DE5"/>
    <w:rsid w:val="004145C0"/>
    <w:rsid w:val="00414C0F"/>
    <w:rsid w:val="00422173"/>
    <w:rsid w:val="00423066"/>
    <w:rsid w:val="004238CD"/>
    <w:rsid w:val="00424FC5"/>
    <w:rsid w:val="00425068"/>
    <w:rsid w:val="00427418"/>
    <w:rsid w:val="00430091"/>
    <w:rsid w:val="00430725"/>
    <w:rsid w:val="00430E12"/>
    <w:rsid w:val="00431124"/>
    <w:rsid w:val="0043285E"/>
    <w:rsid w:val="004337A6"/>
    <w:rsid w:val="004338D9"/>
    <w:rsid w:val="00434962"/>
    <w:rsid w:val="00434F22"/>
    <w:rsid w:val="004360C9"/>
    <w:rsid w:val="00442CAD"/>
    <w:rsid w:val="00443039"/>
    <w:rsid w:val="004452EC"/>
    <w:rsid w:val="004525F6"/>
    <w:rsid w:val="004537B3"/>
    <w:rsid w:val="00453DD3"/>
    <w:rsid w:val="004552E5"/>
    <w:rsid w:val="0045568C"/>
    <w:rsid w:val="0045604D"/>
    <w:rsid w:val="00456356"/>
    <w:rsid w:val="0045714D"/>
    <w:rsid w:val="00457E18"/>
    <w:rsid w:val="004612E1"/>
    <w:rsid w:val="00461A7F"/>
    <w:rsid w:val="004635BA"/>
    <w:rsid w:val="0046362B"/>
    <w:rsid w:val="00463FF5"/>
    <w:rsid w:val="004648AF"/>
    <w:rsid w:val="00464B6F"/>
    <w:rsid w:val="00465853"/>
    <w:rsid w:val="004674D2"/>
    <w:rsid w:val="00467B3A"/>
    <w:rsid w:val="004705E5"/>
    <w:rsid w:val="00470D79"/>
    <w:rsid w:val="00471318"/>
    <w:rsid w:val="00472B19"/>
    <w:rsid w:val="004730CC"/>
    <w:rsid w:val="004743A3"/>
    <w:rsid w:val="004753B6"/>
    <w:rsid w:val="004771B7"/>
    <w:rsid w:val="004803A3"/>
    <w:rsid w:val="0048061A"/>
    <w:rsid w:val="004846A8"/>
    <w:rsid w:val="004850F5"/>
    <w:rsid w:val="004862FB"/>
    <w:rsid w:val="004868D8"/>
    <w:rsid w:val="0048715E"/>
    <w:rsid w:val="00487424"/>
    <w:rsid w:val="004918B8"/>
    <w:rsid w:val="00494549"/>
    <w:rsid w:val="004945C6"/>
    <w:rsid w:val="00494C89"/>
    <w:rsid w:val="0049531C"/>
    <w:rsid w:val="00496031"/>
    <w:rsid w:val="00497C01"/>
    <w:rsid w:val="00497C5F"/>
    <w:rsid w:val="00497DF0"/>
    <w:rsid w:val="00497E19"/>
    <w:rsid w:val="004A017F"/>
    <w:rsid w:val="004A0DC4"/>
    <w:rsid w:val="004A1DB0"/>
    <w:rsid w:val="004A2776"/>
    <w:rsid w:val="004A384D"/>
    <w:rsid w:val="004A4C08"/>
    <w:rsid w:val="004A53E9"/>
    <w:rsid w:val="004A6495"/>
    <w:rsid w:val="004B0F65"/>
    <w:rsid w:val="004B10FD"/>
    <w:rsid w:val="004B2706"/>
    <w:rsid w:val="004B3CEE"/>
    <w:rsid w:val="004B6D55"/>
    <w:rsid w:val="004B78B2"/>
    <w:rsid w:val="004C0B5C"/>
    <w:rsid w:val="004C1F5A"/>
    <w:rsid w:val="004C2992"/>
    <w:rsid w:val="004C2C26"/>
    <w:rsid w:val="004C3EF5"/>
    <w:rsid w:val="004C5B53"/>
    <w:rsid w:val="004C7B93"/>
    <w:rsid w:val="004D04C3"/>
    <w:rsid w:val="004D13A1"/>
    <w:rsid w:val="004D244F"/>
    <w:rsid w:val="004D2759"/>
    <w:rsid w:val="004D3C5D"/>
    <w:rsid w:val="004E3B6C"/>
    <w:rsid w:val="004E4979"/>
    <w:rsid w:val="004E49A0"/>
    <w:rsid w:val="004E5641"/>
    <w:rsid w:val="004E59C8"/>
    <w:rsid w:val="004F157E"/>
    <w:rsid w:val="004F3D59"/>
    <w:rsid w:val="004F461F"/>
    <w:rsid w:val="004F69FA"/>
    <w:rsid w:val="005012B4"/>
    <w:rsid w:val="0050197C"/>
    <w:rsid w:val="005024DD"/>
    <w:rsid w:val="0050388C"/>
    <w:rsid w:val="005050BD"/>
    <w:rsid w:val="0050565A"/>
    <w:rsid w:val="00506428"/>
    <w:rsid w:val="0051016B"/>
    <w:rsid w:val="00512CD4"/>
    <w:rsid w:val="00514889"/>
    <w:rsid w:val="0051655B"/>
    <w:rsid w:val="00516B1A"/>
    <w:rsid w:val="00517F86"/>
    <w:rsid w:val="005211C4"/>
    <w:rsid w:val="005229FB"/>
    <w:rsid w:val="005229FC"/>
    <w:rsid w:val="00522B29"/>
    <w:rsid w:val="00522C38"/>
    <w:rsid w:val="005231B3"/>
    <w:rsid w:val="005253C0"/>
    <w:rsid w:val="00525A4D"/>
    <w:rsid w:val="005263D1"/>
    <w:rsid w:val="005269DC"/>
    <w:rsid w:val="00526D55"/>
    <w:rsid w:val="00527455"/>
    <w:rsid w:val="005276BB"/>
    <w:rsid w:val="005320C4"/>
    <w:rsid w:val="00535D43"/>
    <w:rsid w:val="00540922"/>
    <w:rsid w:val="00540F5D"/>
    <w:rsid w:val="0054259B"/>
    <w:rsid w:val="00545279"/>
    <w:rsid w:val="00545610"/>
    <w:rsid w:val="005471E0"/>
    <w:rsid w:val="00555F24"/>
    <w:rsid w:val="00555F44"/>
    <w:rsid w:val="005566CF"/>
    <w:rsid w:val="00561194"/>
    <w:rsid w:val="00562492"/>
    <w:rsid w:val="00563873"/>
    <w:rsid w:val="00563F28"/>
    <w:rsid w:val="00565AFC"/>
    <w:rsid w:val="00565F9B"/>
    <w:rsid w:val="0056682D"/>
    <w:rsid w:val="0057066E"/>
    <w:rsid w:val="005773CD"/>
    <w:rsid w:val="005800AE"/>
    <w:rsid w:val="0058037E"/>
    <w:rsid w:val="00581160"/>
    <w:rsid w:val="005825BA"/>
    <w:rsid w:val="00582B07"/>
    <w:rsid w:val="0058420B"/>
    <w:rsid w:val="00586133"/>
    <w:rsid w:val="0058797B"/>
    <w:rsid w:val="0059046D"/>
    <w:rsid w:val="0059070F"/>
    <w:rsid w:val="005919A1"/>
    <w:rsid w:val="005931DE"/>
    <w:rsid w:val="00595E23"/>
    <w:rsid w:val="005A35EA"/>
    <w:rsid w:val="005A7DFB"/>
    <w:rsid w:val="005B0F36"/>
    <w:rsid w:val="005B1ECB"/>
    <w:rsid w:val="005B42A1"/>
    <w:rsid w:val="005B4991"/>
    <w:rsid w:val="005B49A9"/>
    <w:rsid w:val="005B541E"/>
    <w:rsid w:val="005B5CE7"/>
    <w:rsid w:val="005B6304"/>
    <w:rsid w:val="005C0A1E"/>
    <w:rsid w:val="005C107A"/>
    <w:rsid w:val="005C17F4"/>
    <w:rsid w:val="005C358D"/>
    <w:rsid w:val="005C6139"/>
    <w:rsid w:val="005D0548"/>
    <w:rsid w:val="005D0862"/>
    <w:rsid w:val="005D0AB4"/>
    <w:rsid w:val="005D18CF"/>
    <w:rsid w:val="005D2D29"/>
    <w:rsid w:val="005D31F2"/>
    <w:rsid w:val="005D36DD"/>
    <w:rsid w:val="005E0566"/>
    <w:rsid w:val="005E1000"/>
    <w:rsid w:val="005E3B6A"/>
    <w:rsid w:val="005E4C05"/>
    <w:rsid w:val="005E4DBA"/>
    <w:rsid w:val="005E4DDA"/>
    <w:rsid w:val="005E6B1A"/>
    <w:rsid w:val="005E775D"/>
    <w:rsid w:val="005F4B95"/>
    <w:rsid w:val="005F4E3B"/>
    <w:rsid w:val="005F6564"/>
    <w:rsid w:val="005F7A07"/>
    <w:rsid w:val="006001B6"/>
    <w:rsid w:val="00601DF1"/>
    <w:rsid w:val="00602DD4"/>
    <w:rsid w:val="00603536"/>
    <w:rsid w:val="00606F39"/>
    <w:rsid w:val="00612969"/>
    <w:rsid w:val="00612D35"/>
    <w:rsid w:val="00614894"/>
    <w:rsid w:val="00614A28"/>
    <w:rsid w:val="00616C36"/>
    <w:rsid w:val="006179B9"/>
    <w:rsid w:val="00620483"/>
    <w:rsid w:val="0062063E"/>
    <w:rsid w:val="006235A1"/>
    <w:rsid w:val="00623AD6"/>
    <w:rsid w:val="006240C9"/>
    <w:rsid w:val="00624751"/>
    <w:rsid w:val="006251AA"/>
    <w:rsid w:val="00625A5A"/>
    <w:rsid w:val="00625A62"/>
    <w:rsid w:val="00630CFE"/>
    <w:rsid w:val="00636440"/>
    <w:rsid w:val="00637984"/>
    <w:rsid w:val="00637B2E"/>
    <w:rsid w:val="006431CB"/>
    <w:rsid w:val="00643381"/>
    <w:rsid w:val="00644FEA"/>
    <w:rsid w:val="0064583F"/>
    <w:rsid w:val="00646614"/>
    <w:rsid w:val="006511EE"/>
    <w:rsid w:val="006515EE"/>
    <w:rsid w:val="006537D9"/>
    <w:rsid w:val="00653E40"/>
    <w:rsid w:val="00654E46"/>
    <w:rsid w:val="00656268"/>
    <w:rsid w:val="00656C79"/>
    <w:rsid w:val="006606B6"/>
    <w:rsid w:val="00662BC9"/>
    <w:rsid w:val="006638B1"/>
    <w:rsid w:val="00665258"/>
    <w:rsid w:val="0066638C"/>
    <w:rsid w:val="00666502"/>
    <w:rsid w:val="00667754"/>
    <w:rsid w:val="0066792D"/>
    <w:rsid w:val="006714B8"/>
    <w:rsid w:val="00671EE7"/>
    <w:rsid w:val="00673BF7"/>
    <w:rsid w:val="006759AE"/>
    <w:rsid w:val="00675A9D"/>
    <w:rsid w:val="00677D34"/>
    <w:rsid w:val="00677F5F"/>
    <w:rsid w:val="0068097B"/>
    <w:rsid w:val="0068101D"/>
    <w:rsid w:val="00681A8C"/>
    <w:rsid w:val="006830C2"/>
    <w:rsid w:val="00684490"/>
    <w:rsid w:val="00684D50"/>
    <w:rsid w:val="00687AFB"/>
    <w:rsid w:val="006904E2"/>
    <w:rsid w:val="00690B09"/>
    <w:rsid w:val="00691CA2"/>
    <w:rsid w:val="00691F0C"/>
    <w:rsid w:val="00693171"/>
    <w:rsid w:val="00693205"/>
    <w:rsid w:val="006936AF"/>
    <w:rsid w:val="00693B06"/>
    <w:rsid w:val="00693E4B"/>
    <w:rsid w:val="006966B8"/>
    <w:rsid w:val="00697197"/>
    <w:rsid w:val="006A1DDD"/>
    <w:rsid w:val="006A2641"/>
    <w:rsid w:val="006A2738"/>
    <w:rsid w:val="006A29F7"/>
    <w:rsid w:val="006A2DD7"/>
    <w:rsid w:val="006A2EAD"/>
    <w:rsid w:val="006A4644"/>
    <w:rsid w:val="006A7210"/>
    <w:rsid w:val="006A7F24"/>
    <w:rsid w:val="006B0A67"/>
    <w:rsid w:val="006B1058"/>
    <w:rsid w:val="006B1080"/>
    <w:rsid w:val="006B130A"/>
    <w:rsid w:val="006B2138"/>
    <w:rsid w:val="006B21F9"/>
    <w:rsid w:val="006B2525"/>
    <w:rsid w:val="006B267C"/>
    <w:rsid w:val="006B2977"/>
    <w:rsid w:val="006B58D6"/>
    <w:rsid w:val="006B5A41"/>
    <w:rsid w:val="006B6B35"/>
    <w:rsid w:val="006B758E"/>
    <w:rsid w:val="006C009C"/>
    <w:rsid w:val="006C6106"/>
    <w:rsid w:val="006C7CF0"/>
    <w:rsid w:val="006D4622"/>
    <w:rsid w:val="006D4F20"/>
    <w:rsid w:val="006D6CF6"/>
    <w:rsid w:val="006E15AE"/>
    <w:rsid w:val="006E163D"/>
    <w:rsid w:val="006E315E"/>
    <w:rsid w:val="006E37EA"/>
    <w:rsid w:val="006E39AA"/>
    <w:rsid w:val="006E505F"/>
    <w:rsid w:val="006E50EB"/>
    <w:rsid w:val="006E579A"/>
    <w:rsid w:val="006E5F0F"/>
    <w:rsid w:val="006E673A"/>
    <w:rsid w:val="006F06E5"/>
    <w:rsid w:val="006F2C0B"/>
    <w:rsid w:val="006F2CEF"/>
    <w:rsid w:val="006F4B75"/>
    <w:rsid w:val="006F67A4"/>
    <w:rsid w:val="007008E5"/>
    <w:rsid w:val="00700C0F"/>
    <w:rsid w:val="00703B95"/>
    <w:rsid w:val="007047E2"/>
    <w:rsid w:val="007125C7"/>
    <w:rsid w:val="00715539"/>
    <w:rsid w:val="0071554D"/>
    <w:rsid w:val="00716603"/>
    <w:rsid w:val="0071768E"/>
    <w:rsid w:val="00720E70"/>
    <w:rsid w:val="007222FB"/>
    <w:rsid w:val="00722A60"/>
    <w:rsid w:val="00724998"/>
    <w:rsid w:val="00727579"/>
    <w:rsid w:val="00730D62"/>
    <w:rsid w:val="00730DF5"/>
    <w:rsid w:val="007329E5"/>
    <w:rsid w:val="0073412C"/>
    <w:rsid w:val="00734901"/>
    <w:rsid w:val="00734C9F"/>
    <w:rsid w:val="00736515"/>
    <w:rsid w:val="00737B91"/>
    <w:rsid w:val="00740224"/>
    <w:rsid w:val="0074607E"/>
    <w:rsid w:val="0074657D"/>
    <w:rsid w:val="00750112"/>
    <w:rsid w:val="0075031D"/>
    <w:rsid w:val="00751534"/>
    <w:rsid w:val="007517CC"/>
    <w:rsid w:val="007525CD"/>
    <w:rsid w:val="00752C1F"/>
    <w:rsid w:val="00754DF5"/>
    <w:rsid w:val="00755F2F"/>
    <w:rsid w:val="007624E0"/>
    <w:rsid w:val="007660C7"/>
    <w:rsid w:val="00766CA6"/>
    <w:rsid w:val="00766CFD"/>
    <w:rsid w:val="007679B2"/>
    <w:rsid w:val="00767E7F"/>
    <w:rsid w:val="007701D6"/>
    <w:rsid w:val="00771597"/>
    <w:rsid w:val="00771CE0"/>
    <w:rsid w:val="00772973"/>
    <w:rsid w:val="00773679"/>
    <w:rsid w:val="00773B99"/>
    <w:rsid w:val="00777DF7"/>
    <w:rsid w:val="007805DF"/>
    <w:rsid w:val="007812E3"/>
    <w:rsid w:val="0078221A"/>
    <w:rsid w:val="00782342"/>
    <w:rsid w:val="00783D50"/>
    <w:rsid w:val="007841E4"/>
    <w:rsid w:val="0078490F"/>
    <w:rsid w:val="00786964"/>
    <w:rsid w:val="00786AFB"/>
    <w:rsid w:val="00787D41"/>
    <w:rsid w:val="00793156"/>
    <w:rsid w:val="0079498B"/>
    <w:rsid w:val="007962C1"/>
    <w:rsid w:val="00796AF1"/>
    <w:rsid w:val="00796E8A"/>
    <w:rsid w:val="007975FE"/>
    <w:rsid w:val="007A2BAD"/>
    <w:rsid w:val="007A4985"/>
    <w:rsid w:val="007A4B75"/>
    <w:rsid w:val="007A5050"/>
    <w:rsid w:val="007A6465"/>
    <w:rsid w:val="007A76E3"/>
    <w:rsid w:val="007A7DA2"/>
    <w:rsid w:val="007B458A"/>
    <w:rsid w:val="007B474D"/>
    <w:rsid w:val="007B5B31"/>
    <w:rsid w:val="007B5B50"/>
    <w:rsid w:val="007B7707"/>
    <w:rsid w:val="007C03BE"/>
    <w:rsid w:val="007C096B"/>
    <w:rsid w:val="007C1B4F"/>
    <w:rsid w:val="007C1C40"/>
    <w:rsid w:val="007C24CA"/>
    <w:rsid w:val="007C27DF"/>
    <w:rsid w:val="007C4DDB"/>
    <w:rsid w:val="007C5D61"/>
    <w:rsid w:val="007C7E09"/>
    <w:rsid w:val="007D4562"/>
    <w:rsid w:val="007D473D"/>
    <w:rsid w:val="007E06F7"/>
    <w:rsid w:val="007E0913"/>
    <w:rsid w:val="007E44DB"/>
    <w:rsid w:val="007E511B"/>
    <w:rsid w:val="007E7141"/>
    <w:rsid w:val="007E77A0"/>
    <w:rsid w:val="007E7C0A"/>
    <w:rsid w:val="007E7D92"/>
    <w:rsid w:val="007F1203"/>
    <w:rsid w:val="007F15D0"/>
    <w:rsid w:val="007F1747"/>
    <w:rsid w:val="007F19BA"/>
    <w:rsid w:val="007F2552"/>
    <w:rsid w:val="007F2E47"/>
    <w:rsid w:val="007F43F0"/>
    <w:rsid w:val="007F4660"/>
    <w:rsid w:val="007F4AEC"/>
    <w:rsid w:val="007F4EC3"/>
    <w:rsid w:val="007F6417"/>
    <w:rsid w:val="00801E91"/>
    <w:rsid w:val="00802428"/>
    <w:rsid w:val="00803690"/>
    <w:rsid w:val="00805083"/>
    <w:rsid w:val="008051BE"/>
    <w:rsid w:val="00805B08"/>
    <w:rsid w:val="0080613E"/>
    <w:rsid w:val="0080614A"/>
    <w:rsid w:val="00806392"/>
    <w:rsid w:val="008075E2"/>
    <w:rsid w:val="00811F0C"/>
    <w:rsid w:val="00813411"/>
    <w:rsid w:val="00815827"/>
    <w:rsid w:val="00815843"/>
    <w:rsid w:val="00815A80"/>
    <w:rsid w:val="008162A9"/>
    <w:rsid w:val="00817951"/>
    <w:rsid w:val="00817C24"/>
    <w:rsid w:val="00817C65"/>
    <w:rsid w:val="00822F12"/>
    <w:rsid w:val="008239F6"/>
    <w:rsid w:val="008248C2"/>
    <w:rsid w:val="008265DA"/>
    <w:rsid w:val="00826B34"/>
    <w:rsid w:val="00826F6D"/>
    <w:rsid w:val="00827CE1"/>
    <w:rsid w:val="0083060A"/>
    <w:rsid w:val="00830848"/>
    <w:rsid w:val="00833388"/>
    <w:rsid w:val="00835247"/>
    <w:rsid w:val="0083537E"/>
    <w:rsid w:val="00836029"/>
    <w:rsid w:val="00841477"/>
    <w:rsid w:val="008438AF"/>
    <w:rsid w:val="00844596"/>
    <w:rsid w:val="0084672C"/>
    <w:rsid w:val="00846A5A"/>
    <w:rsid w:val="00846B21"/>
    <w:rsid w:val="0085544B"/>
    <w:rsid w:val="008568FE"/>
    <w:rsid w:val="00856C62"/>
    <w:rsid w:val="00857824"/>
    <w:rsid w:val="008631A2"/>
    <w:rsid w:val="00865909"/>
    <w:rsid w:val="0086598B"/>
    <w:rsid w:val="00865B1E"/>
    <w:rsid w:val="00866754"/>
    <w:rsid w:val="00867474"/>
    <w:rsid w:val="00873041"/>
    <w:rsid w:val="008734FF"/>
    <w:rsid w:val="0087459D"/>
    <w:rsid w:val="00874C27"/>
    <w:rsid w:val="008757AF"/>
    <w:rsid w:val="0087669B"/>
    <w:rsid w:val="00876A17"/>
    <w:rsid w:val="00877C28"/>
    <w:rsid w:val="00877EBB"/>
    <w:rsid w:val="008809AC"/>
    <w:rsid w:val="0088125B"/>
    <w:rsid w:val="00882C2F"/>
    <w:rsid w:val="00884690"/>
    <w:rsid w:val="0088756D"/>
    <w:rsid w:val="00887D9F"/>
    <w:rsid w:val="00890166"/>
    <w:rsid w:val="008907B2"/>
    <w:rsid w:val="008922F8"/>
    <w:rsid w:val="00892E75"/>
    <w:rsid w:val="00893C29"/>
    <w:rsid w:val="008952D8"/>
    <w:rsid w:val="00896474"/>
    <w:rsid w:val="0089739A"/>
    <w:rsid w:val="008A7492"/>
    <w:rsid w:val="008A7F13"/>
    <w:rsid w:val="008B2BBB"/>
    <w:rsid w:val="008B3B6E"/>
    <w:rsid w:val="008B4D08"/>
    <w:rsid w:val="008B58B4"/>
    <w:rsid w:val="008B5B0C"/>
    <w:rsid w:val="008B7D59"/>
    <w:rsid w:val="008C1044"/>
    <w:rsid w:val="008C1243"/>
    <w:rsid w:val="008C197F"/>
    <w:rsid w:val="008C2700"/>
    <w:rsid w:val="008C2728"/>
    <w:rsid w:val="008C2833"/>
    <w:rsid w:val="008C3601"/>
    <w:rsid w:val="008C390B"/>
    <w:rsid w:val="008C5228"/>
    <w:rsid w:val="008C729C"/>
    <w:rsid w:val="008C7593"/>
    <w:rsid w:val="008D0641"/>
    <w:rsid w:val="008D1958"/>
    <w:rsid w:val="008D222D"/>
    <w:rsid w:val="008D2BFB"/>
    <w:rsid w:val="008D2D1D"/>
    <w:rsid w:val="008D3134"/>
    <w:rsid w:val="008D5600"/>
    <w:rsid w:val="008D7330"/>
    <w:rsid w:val="008D7767"/>
    <w:rsid w:val="008E162E"/>
    <w:rsid w:val="008E1A14"/>
    <w:rsid w:val="008E3AE9"/>
    <w:rsid w:val="008E526B"/>
    <w:rsid w:val="008E5518"/>
    <w:rsid w:val="008E750C"/>
    <w:rsid w:val="008E7B4E"/>
    <w:rsid w:val="008E7FAD"/>
    <w:rsid w:val="008F3458"/>
    <w:rsid w:val="008F5541"/>
    <w:rsid w:val="008F5676"/>
    <w:rsid w:val="008F682C"/>
    <w:rsid w:val="008F6BF0"/>
    <w:rsid w:val="00901584"/>
    <w:rsid w:val="00903363"/>
    <w:rsid w:val="00903953"/>
    <w:rsid w:val="00904E99"/>
    <w:rsid w:val="00905C3B"/>
    <w:rsid w:val="0090614A"/>
    <w:rsid w:val="0090652B"/>
    <w:rsid w:val="00906881"/>
    <w:rsid w:val="00906F7D"/>
    <w:rsid w:val="00907D90"/>
    <w:rsid w:val="00911260"/>
    <w:rsid w:val="0091175D"/>
    <w:rsid w:val="0091208B"/>
    <w:rsid w:val="00912092"/>
    <w:rsid w:val="00913315"/>
    <w:rsid w:val="009164C9"/>
    <w:rsid w:val="00916951"/>
    <w:rsid w:val="009169E2"/>
    <w:rsid w:val="00916BC2"/>
    <w:rsid w:val="00916D7A"/>
    <w:rsid w:val="00917866"/>
    <w:rsid w:val="00921C22"/>
    <w:rsid w:val="00922329"/>
    <w:rsid w:val="00922726"/>
    <w:rsid w:val="00922CDC"/>
    <w:rsid w:val="0092514F"/>
    <w:rsid w:val="00925D7C"/>
    <w:rsid w:val="00932C6E"/>
    <w:rsid w:val="00933F2C"/>
    <w:rsid w:val="00934059"/>
    <w:rsid w:val="00934217"/>
    <w:rsid w:val="00934E53"/>
    <w:rsid w:val="00941592"/>
    <w:rsid w:val="00943E84"/>
    <w:rsid w:val="009472E7"/>
    <w:rsid w:val="0095111B"/>
    <w:rsid w:val="009526F4"/>
    <w:rsid w:val="00953083"/>
    <w:rsid w:val="00953577"/>
    <w:rsid w:val="00953766"/>
    <w:rsid w:val="00953824"/>
    <w:rsid w:val="0095536B"/>
    <w:rsid w:val="00956025"/>
    <w:rsid w:val="0095674B"/>
    <w:rsid w:val="00964A09"/>
    <w:rsid w:val="009651FD"/>
    <w:rsid w:val="0096652C"/>
    <w:rsid w:val="009678CC"/>
    <w:rsid w:val="00970364"/>
    <w:rsid w:val="00970C0C"/>
    <w:rsid w:val="009731F9"/>
    <w:rsid w:val="00975004"/>
    <w:rsid w:val="00980B64"/>
    <w:rsid w:val="0098112F"/>
    <w:rsid w:val="00982426"/>
    <w:rsid w:val="00985C55"/>
    <w:rsid w:val="00986728"/>
    <w:rsid w:val="00987B50"/>
    <w:rsid w:val="009906D2"/>
    <w:rsid w:val="00990718"/>
    <w:rsid w:val="00992D90"/>
    <w:rsid w:val="0099491D"/>
    <w:rsid w:val="0099541C"/>
    <w:rsid w:val="0099570C"/>
    <w:rsid w:val="00995A5F"/>
    <w:rsid w:val="00995F7F"/>
    <w:rsid w:val="009962F4"/>
    <w:rsid w:val="00996687"/>
    <w:rsid w:val="00996B77"/>
    <w:rsid w:val="0099725A"/>
    <w:rsid w:val="009A082C"/>
    <w:rsid w:val="009A1FC8"/>
    <w:rsid w:val="009A37F6"/>
    <w:rsid w:val="009A3D7D"/>
    <w:rsid w:val="009A4136"/>
    <w:rsid w:val="009A4285"/>
    <w:rsid w:val="009A5FB5"/>
    <w:rsid w:val="009A6732"/>
    <w:rsid w:val="009B4968"/>
    <w:rsid w:val="009B56E0"/>
    <w:rsid w:val="009B6448"/>
    <w:rsid w:val="009B734B"/>
    <w:rsid w:val="009B7A37"/>
    <w:rsid w:val="009C0576"/>
    <w:rsid w:val="009C2537"/>
    <w:rsid w:val="009C2763"/>
    <w:rsid w:val="009C3021"/>
    <w:rsid w:val="009C38C8"/>
    <w:rsid w:val="009C6861"/>
    <w:rsid w:val="009C6B24"/>
    <w:rsid w:val="009C70EB"/>
    <w:rsid w:val="009D0D65"/>
    <w:rsid w:val="009D1CAE"/>
    <w:rsid w:val="009D239D"/>
    <w:rsid w:val="009D2536"/>
    <w:rsid w:val="009D3BD5"/>
    <w:rsid w:val="009D4399"/>
    <w:rsid w:val="009D4CA4"/>
    <w:rsid w:val="009D5665"/>
    <w:rsid w:val="009D68C4"/>
    <w:rsid w:val="009D7B72"/>
    <w:rsid w:val="009E14FC"/>
    <w:rsid w:val="009E239B"/>
    <w:rsid w:val="009E2B61"/>
    <w:rsid w:val="009E3162"/>
    <w:rsid w:val="009E334D"/>
    <w:rsid w:val="009E40B2"/>
    <w:rsid w:val="009E41E8"/>
    <w:rsid w:val="009E4B5C"/>
    <w:rsid w:val="009E5B5F"/>
    <w:rsid w:val="009E6E09"/>
    <w:rsid w:val="009F0556"/>
    <w:rsid w:val="009F27A1"/>
    <w:rsid w:val="009F315B"/>
    <w:rsid w:val="009F4514"/>
    <w:rsid w:val="009F6993"/>
    <w:rsid w:val="009F7115"/>
    <w:rsid w:val="009F7581"/>
    <w:rsid w:val="00A01070"/>
    <w:rsid w:val="00A014FD"/>
    <w:rsid w:val="00A019F6"/>
    <w:rsid w:val="00A01F2F"/>
    <w:rsid w:val="00A03680"/>
    <w:rsid w:val="00A0590E"/>
    <w:rsid w:val="00A07A6E"/>
    <w:rsid w:val="00A13EEE"/>
    <w:rsid w:val="00A22F9E"/>
    <w:rsid w:val="00A2462C"/>
    <w:rsid w:val="00A25827"/>
    <w:rsid w:val="00A269E9"/>
    <w:rsid w:val="00A32D4E"/>
    <w:rsid w:val="00A33AAD"/>
    <w:rsid w:val="00A34647"/>
    <w:rsid w:val="00A351AA"/>
    <w:rsid w:val="00A43C28"/>
    <w:rsid w:val="00A456C6"/>
    <w:rsid w:val="00A5146B"/>
    <w:rsid w:val="00A529B5"/>
    <w:rsid w:val="00A534CA"/>
    <w:rsid w:val="00A54350"/>
    <w:rsid w:val="00A56493"/>
    <w:rsid w:val="00A62C9B"/>
    <w:rsid w:val="00A63977"/>
    <w:rsid w:val="00A64AD5"/>
    <w:rsid w:val="00A67215"/>
    <w:rsid w:val="00A6733C"/>
    <w:rsid w:val="00A7016C"/>
    <w:rsid w:val="00A7213B"/>
    <w:rsid w:val="00A72369"/>
    <w:rsid w:val="00A72806"/>
    <w:rsid w:val="00A751AD"/>
    <w:rsid w:val="00A75755"/>
    <w:rsid w:val="00A758A7"/>
    <w:rsid w:val="00A759AD"/>
    <w:rsid w:val="00A8011B"/>
    <w:rsid w:val="00A80677"/>
    <w:rsid w:val="00A80C93"/>
    <w:rsid w:val="00A81096"/>
    <w:rsid w:val="00A81713"/>
    <w:rsid w:val="00A826D9"/>
    <w:rsid w:val="00A829A2"/>
    <w:rsid w:val="00A83DAD"/>
    <w:rsid w:val="00A84A1B"/>
    <w:rsid w:val="00A86FEE"/>
    <w:rsid w:val="00A91F34"/>
    <w:rsid w:val="00A92ABD"/>
    <w:rsid w:val="00A949C5"/>
    <w:rsid w:val="00A956BD"/>
    <w:rsid w:val="00A95ED3"/>
    <w:rsid w:val="00A96C04"/>
    <w:rsid w:val="00A96E0A"/>
    <w:rsid w:val="00AA180F"/>
    <w:rsid w:val="00AA27F3"/>
    <w:rsid w:val="00AA2A0E"/>
    <w:rsid w:val="00AA3108"/>
    <w:rsid w:val="00AA3BB9"/>
    <w:rsid w:val="00AA4E50"/>
    <w:rsid w:val="00AA51DD"/>
    <w:rsid w:val="00AA531C"/>
    <w:rsid w:val="00AB1C68"/>
    <w:rsid w:val="00AB521C"/>
    <w:rsid w:val="00AC04FF"/>
    <w:rsid w:val="00AC0B61"/>
    <w:rsid w:val="00AC130B"/>
    <w:rsid w:val="00AC4207"/>
    <w:rsid w:val="00AC4480"/>
    <w:rsid w:val="00AC57EA"/>
    <w:rsid w:val="00AC64A5"/>
    <w:rsid w:val="00AD14EC"/>
    <w:rsid w:val="00AD2FCB"/>
    <w:rsid w:val="00AD3E98"/>
    <w:rsid w:val="00AD44E3"/>
    <w:rsid w:val="00AD6A52"/>
    <w:rsid w:val="00AD6D1E"/>
    <w:rsid w:val="00AE123F"/>
    <w:rsid w:val="00AE27E3"/>
    <w:rsid w:val="00AE5706"/>
    <w:rsid w:val="00AE5A6A"/>
    <w:rsid w:val="00AE6C1F"/>
    <w:rsid w:val="00AE735D"/>
    <w:rsid w:val="00AF2185"/>
    <w:rsid w:val="00AF2DA6"/>
    <w:rsid w:val="00AF4E64"/>
    <w:rsid w:val="00AF718E"/>
    <w:rsid w:val="00B00559"/>
    <w:rsid w:val="00B01221"/>
    <w:rsid w:val="00B03088"/>
    <w:rsid w:val="00B0388E"/>
    <w:rsid w:val="00B03DA4"/>
    <w:rsid w:val="00B04E29"/>
    <w:rsid w:val="00B1264E"/>
    <w:rsid w:val="00B12761"/>
    <w:rsid w:val="00B1351E"/>
    <w:rsid w:val="00B20377"/>
    <w:rsid w:val="00B21CBB"/>
    <w:rsid w:val="00B2583F"/>
    <w:rsid w:val="00B32208"/>
    <w:rsid w:val="00B33C64"/>
    <w:rsid w:val="00B3503D"/>
    <w:rsid w:val="00B37150"/>
    <w:rsid w:val="00B37BF0"/>
    <w:rsid w:val="00B42B8B"/>
    <w:rsid w:val="00B511D8"/>
    <w:rsid w:val="00B51528"/>
    <w:rsid w:val="00B5262D"/>
    <w:rsid w:val="00B53E24"/>
    <w:rsid w:val="00B54448"/>
    <w:rsid w:val="00B54742"/>
    <w:rsid w:val="00B55257"/>
    <w:rsid w:val="00B55AA2"/>
    <w:rsid w:val="00B56EA2"/>
    <w:rsid w:val="00B57C0A"/>
    <w:rsid w:val="00B57D83"/>
    <w:rsid w:val="00B60E66"/>
    <w:rsid w:val="00B6180D"/>
    <w:rsid w:val="00B62D28"/>
    <w:rsid w:val="00B66BE0"/>
    <w:rsid w:val="00B7054A"/>
    <w:rsid w:val="00B70801"/>
    <w:rsid w:val="00B74E54"/>
    <w:rsid w:val="00B76625"/>
    <w:rsid w:val="00B779E3"/>
    <w:rsid w:val="00B80910"/>
    <w:rsid w:val="00B8207A"/>
    <w:rsid w:val="00B836F2"/>
    <w:rsid w:val="00B83F2D"/>
    <w:rsid w:val="00B84BA5"/>
    <w:rsid w:val="00B901EB"/>
    <w:rsid w:val="00BA234A"/>
    <w:rsid w:val="00BA281F"/>
    <w:rsid w:val="00BA2F53"/>
    <w:rsid w:val="00BA439C"/>
    <w:rsid w:val="00BA5500"/>
    <w:rsid w:val="00BB2089"/>
    <w:rsid w:val="00BB509D"/>
    <w:rsid w:val="00BB5900"/>
    <w:rsid w:val="00BB5C62"/>
    <w:rsid w:val="00BC083B"/>
    <w:rsid w:val="00BC1698"/>
    <w:rsid w:val="00BC2AF6"/>
    <w:rsid w:val="00BC3532"/>
    <w:rsid w:val="00BC50A4"/>
    <w:rsid w:val="00BC5107"/>
    <w:rsid w:val="00BC629D"/>
    <w:rsid w:val="00BC64B0"/>
    <w:rsid w:val="00BD0F4B"/>
    <w:rsid w:val="00BD1D5C"/>
    <w:rsid w:val="00BD2850"/>
    <w:rsid w:val="00BD329C"/>
    <w:rsid w:val="00BD3BA2"/>
    <w:rsid w:val="00BD3C05"/>
    <w:rsid w:val="00BD4536"/>
    <w:rsid w:val="00BD4984"/>
    <w:rsid w:val="00BE2674"/>
    <w:rsid w:val="00BE293F"/>
    <w:rsid w:val="00BE2FA6"/>
    <w:rsid w:val="00BE6397"/>
    <w:rsid w:val="00BE707C"/>
    <w:rsid w:val="00BE7F04"/>
    <w:rsid w:val="00BF045E"/>
    <w:rsid w:val="00BF1D3D"/>
    <w:rsid w:val="00BF37C0"/>
    <w:rsid w:val="00BF4AF2"/>
    <w:rsid w:val="00C00390"/>
    <w:rsid w:val="00C03114"/>
    <w:rsid w:val="00C04BE1"/>
    <w:rsid w:val="00C054C9"/>
    <w:rsid w:val="00C058EE"/>
    <w:rsid w:val="00C0602A"/>
    <w:rsid w:val="00C106CF"/>
    <w:rsid w:val="00C1107D"/>
    <w:rsid w:val="00C1162E"/>
    <w:rsid w:val="00C13A07"/>
    <w:rsid w:val="00C15CEB"/>
    <w:rsid w:val="00C17D92"/>
    <w:rsid w:val="00C22150"/>
    <w:rsid w:val="00C2266C"/>
    <w:rsid w:val="00C2274E"/>
    <w:rsid w:val="00C22C02"/>
    <w:rsid w:val="00C22D16"/>
    <w:rsid w:val="00C23F3F"/>
    <w:rsid w:val="00C2558F"/>
    <w:rsid w:val="00C27738"/>
    <w:rsid w:val="00C27E45"/>
    <w:rsid w:val="00C300AF"/>
    <w:rsid w:val="00C300BE"/>
    <w:rsid w:val="00C3176F"/>
    <w:rsid w:val="00C32150"/>
    <w:rsid w:val="00C321FA"/>
    <w:rsid w:val="00C32D5D"/>
    <w:rsid w:val="00C34345"/>
    <w:rsid w:val="00C3663D"/>
    <w:rsid w:val="00C36964"/>
    <w:rsid w:val="00C3794A"/>
    <w:rsid w:val="00C411C7"/>
    <w:rsid w:val="00C41881"/>
    <w:rsid w:val="00C42342"/>
    <w:rsid w:val="00C43BF0"/>
    <w:rsid w:val="00C45700"/>
    <w:rsid w:val="00C461A1"/>
    <w:rsid w:val="00C46687"/>
    <w:rsid w:val="00C50065"/>
    <w:rsid w:val="00C52EE1"/>
    <w:rsid w:val="00C5465E"/>
    <w:rsid w:val="00C54797"/>
    <w:rsid w:val="00C56074"/>
    <w:rsid w:val="00C567DA"/>
    <w:rsid w:val="00C57BDD"/>
    <w:rsid w:val="00C61BDE"/>
    <w:rsid w:val="00C63179"/>
    <w:rsid w:val="00C6345B"/>
    <w:rsid w:val="00C65DE4"/>
    <w:rsid w:val="00C66395"/>
    <w:rsid w:val="00C6676E"/>
    <w:rsid w:val="00C66E0A"/>
    <w:rsid w:val="00C738C9"/>
    <w:rsid w:val="00C7701B"/>
    <w:rsid w:val="00C8063D"/>
    <w:rsid w:val="00C81BF6"/>
    <w:rsid w:val="00C86CA7"/>
    <w:rsid w:val="00C90E06"/>
    <w:rsid w:val="00C91644"/>
    <w:rsid w:val="00C92AEB"/>
    <w:rsid w:val="00C9304C"/>
    <w:rsid w:val="00C966F8"/>
    <w:rsid w:val="00C96C21"/>
    <w:rsid w:val="00C970A6"/>
    <w:rsid w:val="00CA1870"/>
    <w:rsid w:val="00CA37F2"/>
    <w:rsid w:val="00CA452D"/>
    <w:rsid w:val="00CA4F14"/>
    <w:rsid w:val="00CA53FD"/>
    <w:rsid w:val="00CB187E"/>
    <w:rsid w:val="00CB1FD6"/>
    <w:rsid w:val="00CB2067"/>
    <w:rsid w:val="00CB20A2"/>
    <w:rsid w:val="00CB32A7"/>
    <w:rsid w:val="00CB3E87"/>
    <w:rsid w:val="00CB55A7"/>
    <w:rsid w:val="00CB6694"/>
    <w:rsid w:val="00CB7803"/>
    <w:rsid w:val="00CB7EAC"/>
    <w:rsid w:val="00CC06E2"/>
    <w:rsid w:val="00CC09D1"/>
    <w:rsid w:val="00CC16EA"/>
    <w:rsid w:val="00CC2455"/>
    <w:rsid w:val="00CC24B8"/>
    <w:rsid w:val="00CD4624"/>
    <w:rsid w:val="00CD6801"/>
    <w:rsid w:val="00CD77AA"/>
    <w:rsid w:val="00CD7B31"/>
    <w:rsid w:val="00CE078A"/>
    <w:rsid w:val="00CE3954"/>
    <w:rsid w:val="00CE3F21"/>
    <w:rsid w:val="00CE4339"/>
    <w:rsid w:val="00CE4DFD"/>
    <w:rsid w:val="00CE607C"/>
    <w:rsid w:val="00CE733E"/>
    <w:rsid w:val="00CF1823"/>
    <w:rsid w:val="00CF29DC"/>
    <w:rsid w:val="00CF3450"/>
    <w:rsid w:val="00CF7FAC"/>
    <w:rsid w:val="00D0108B"/>
    <w:rsid w:val="00D026B7"/>
    <w:rsid w:val="00D041F1"/>
    <w:rsid w:val="00D04B24"/>
    <w:rsid w:val="00D10E33"/>
    <w:rsid w:val="00D12DCE"/>
    <w:rsid w:val="00D1316E"/>
    <w:rsid w:val="00D1378C"/>
    <w:rsid w:val="00D162A7"/>
    <w:rsid w:val="00D1700B"/>
    <w:rsid w:val="00D204D8"/>
    <w:rsid w:val="00D220C7"/>
    <w:rsid w:val="00D22E88"/>
    <w:rsid w:val="00D2314B"/>
    <w:rsid w:val="00D26C16"/>
    <w:rsid w:val="00D31218"/>
    <w:rsid w:val="00D31D83"/>
    <w:rsid w:val="00D352B3"/>
    <w:rsid w:val="00D35749"/>
    <w:rsid w:val="00D35B85"/>
    <w:rsid w:val="00D35E72"/>
    <w:rsid w:val="00D36DA3"/>
    <w:rsid w:val="00D3727B"/>
    <w:rsid w:val="00D404FA"/>
    <w:rsid w:val="00D411B7"/>
    <w:rsid w:val="00D4147B"/>
    <w:rsid w:val="00D42695"/>
    <w:rsid w:val="00D43D05"/>
    <w:rsid w:val="00D43E67"/>
    <w:rsid w:val="00D4484B"/>
    <w:rsid w:val="00D46AC9"/>
    <w:rsid w:val="00D50A6E"/>
    <w:rsid w:val="00D5392E"/>
    <w:rsid w:val="00D5477F"/>
    <w:rsid w:val="00D56227"/>
    <w:rsid w:val="00D565D7"/>
    <w:rsid w:val="00D56A37"/>
    <w:rsid w:val="00D6201D"/>
    <w:rsid w:val="00D621D0"/>
    <w:rsid w:val="00D63B9A"/>
    <w:rsid w:val="00D657CB"/>
    <w:rsid w:val="00D7001B"/>
    <w:rsid w:val="00D713A5"/>
    <w:rsid w:val="00D7146F"/>
    <w:rsid w:val="00D72FAF"/>
    <w:rsid w:val="00D73538"/>
    <w:rsid w:val="00D73F19"/>
    <w:rsid w:val="00D74FDF"/>
    <w:rsid w:val="00D7528C"/>
    <w:rsid w:val="00D75A1E"/>
    <w:rsid w:val="00D77D1F"/>
    <w:rsid w:val="00D80610"/>
    <w:rsid w:val="00D818D2"/>
    <w:rsid w:val="00D833E0"/>
    <w:rsid w:val="00D871D9"/>
    <w:rsid w:val="00D90062"/>
    <w:rsid w:val="00D9288A"/>
    <w:rsid w:val="00DA1049"/>
    <w:rsid w:val="00DA13AC"/>
    <w:rsid w:val="00DA1B70"/>
    <w:rsid w:val="00DA27D9"/>
    <w:rsid w:val="00DA2975"/>
    <w:rsid w:val="00DA2D28"/>
    <w:rsid w:val="00DA416A"/>
    <w:rsid w:val="00DA524A"/>
    <w:rsid w:val="00DA5B7B"/>
    <w:rsid w:val="00DA63AE"/>
    <w:rsid w:val="00DA7669"/>
    <w:rsid w:val="00DB02C7"/>
    <w:rsid w:val="00DB0CD1"/>
    <w:rsid w:val="00DB24A3"/>
    <w:rsid w:val="00DB3119"/>
    <w:rsid w:val="00DB3287"/>
    <w:rsid w:val="00DB35F1"/>
    <w:rsid w:val="00DB550D"/>
    <w:rsid w:val="00DB5EE3"/>
    <w:rsid w:val="00DB62A4"/>
    <w:rsid w:val="00DB7919"/>
    <w:rsid w:val="00DC1519"/>
    <w:rsid w:val="00DC1EA0"/>
    <w:rsid w:val="00DC2022"/>
    <w:rsid w:val="00DC25E4"/>
    <w:rsid w:val="00DC329E"/>
    <w:rsid w:val="00DC615F"/>
    <w:rsid w:val="00DD003C"/>
    <w:rsid w:val="00DD02E6"/>
    <w:rsid w:val="00DD1592"/>
    <w:rsid w:val="00DD299A"/>
    <w:rsid w:val="00DD2D9A"/>
    <w:rsid w:val="00DD3736"/>
    <w:rsid w:val="00DD5B24"/>
    <w:rsid w:val="00DD63C2"/>
    <w:rsid w:val="00DD6536"/>
    <w:rsid w:val="00DD6681"/>
    <w:rsid w:val="00DD7476"/>
    <w:rsid w:val="00DE099A"/>
    <w:rsid w:val="00DE1090"/>
    <w:rsid w:val="00DE22CD"/>
    <w:rsid w:val="00DE406E"/>
    <w:rsid w:val="00DE4D3C"/>
    <w:rsid w:val="00DE5CDF"/>
    <w:rsid w:val="00DE785C"/>
    <w:rsid w:val="00DE7CB9"/>
    <w:rsid w:val="00DF1517"/>
    <w:rsid w:val="00DF3F20"/>
    <w:rsid w:val="00DF46F0"/>
    <w:rsid w:val="00DF470A"/>
    <w:rsid w:val="00DF50F5"/>
    <w:rsid w:val="00DF6730"/>
    <w:rsid w:val="00E00B6E"/>
    <w:rsid w:val="00E00CA5"/>
    <w:rsid w:val="00E00CBA"/>
    <w:rsid w:val="00E00E04"/>
    <w:rsid w:val="00E01254"/>
    <w:rsid w:val="00E0221B"/>
    <w:rsid w:val="00E03D0F"/>
    <w:rsid w:val="00E0716B"/>
    <w:rsid w:val="00E078FE"/>
    <w:rsid w:val="00E10A57"/>
    <w:rsid w:val="00E11D59"/>
    <w:rsid w:val="00E121FC"/>
    <w:rsid w:val="00E13001"/>
    <w:rsid w:val="00E136AF"/>
    <w:rsid w:val="00E14B28"/>
    <w:rsid w:val="00E15801"/>
    <w:rsid w:val="00E20A1E"/>
    <w:rsid w:val="00E20EC1"/>
    <w:rsid w:val="00E20FE1"/>
    <w:rsid w:val="00E210EE"/>
    <w:rsid w:val="00E21E8F"/>
    <w:rsid w:val="00E2338F"/>
    <w:rsid w:val="00E255EB"/>
    <w:rsid w:val="00E25A5C"/>
    <w:rsid w:val="00E3063D"/>
    <w:rsid w:val="00E30C2B"/>
    <w:rsid w:val="00E355DB"/>
    <w:rsid w:val="00E41414"/>
    <w:rsid w:val="00E41EB6"/>
    <w:rsid w:val="00E431E2"/>
    <w:rsid w:val="00E4404C"/>
    <w:rsid w:val="00E44A05"/>
    <w:rsid w:val="00E50251"/>
    <w:rsid w:val="00E510E7"/>
    <w:rsid w:val="00E51265"/>
    <w:rsid w:val="00E51A06"/>
    <w:rsid w:val="00E51F21"/>
    <w:rsid w:val="00E5442C"/>
    <w:rsid w:val="00E54749"/>
    <w:rsid w:val="00E55339"/>
    <w:rsid w:val="00E562C7"/>
    <w:rsid w:val="00E57CE6"/>
    <w:rsid w:val="00E64511"/>
    <w:rsid w:val="00E66B87"/>
    <w:rsid w:val="00E7041E"/>
    <w:rsid w:val="00E70BD9"/>
    <w:rsid w:val="00E72790"/>
    <w:rsid w:val="00E730C3"/>
    <w:rsid w:val="00E734C0"/>
    <w:rsid w:val="00E735F4"/>
    <w:rsid w:val="00E75EC2"/>
    <w:rsid w:val="00E7609D"/>
    <w:rsid w:val="00E761E5"/>
    <w:rsid w:val="00E774CF"/>
    <w:rsid w:val="00E77FB6"/>
    <w:rsid w:val="00E81213"/>
    <w:rsid w:val="00E81D28"/>
    <w:rsid w:val="00E81DF0"/>
    <w:rsid w:val="00E82869"/>
    <w:rsid w:val="00E82FD8"/>
    <w:rsid w:val="00E848AB"/>
    <w:rsid w:val="00E8557C"/>
    <w:rsid w:val="00E8572E"/>
    <w:rsid w:val="00E86B65"/>
    <w:rsid w:val="00E87555"/>
    <w:rsid w:val="00E904E9"/>
    <w:rsid w:val="00E90DB7"/>
    <w:rsid w:val="00E91626"/>
    <w:rsid w:val="00E9348E"/>
    <w:rsid w:val="00E9384D"/>
    <w:rsid w:val="00E93B97"/>
    <w:rsid w:val="00E93C30"/>
    <w:rsid w:val="00E94977"/>
    <w:rsid w:val="00EA15C0"/>
    <w:rsid w:val="00EA4F09"/>
    <w:rsid w:val="00EB0373"/>
    <w:rsid w:val="00EB2786"/>
    <w:rsid w:val="00EB3387"/>
    <w:rsid w:val="00EB3D92"/>
    <w:rsid w:val="00EB411E"/>
    <w:rsid w:val="00EB436D"/>
    <w:rsid w:val="00EB48B9"/>
    <w:rsid w:val="00EB48FC"/>
    <w:rsid w:val="00EB5151"/>
    <w:rsid w:val="00EB5490"/>
    <w:rsid w:val="00EB5880"/>
    <w:rsid w:val="00EB6FCC"/>
    <w:rsid w:val="00EB7991"/>
    <w:rsid w:val="00EC047F"/>
    <w:rsid w:val="00EC3262"/>
    <w:rsid w:val="00EC6FAD"/>
    <w:rsid w:val="00EC7A44"/>
    <w:rsid w:val="00ED1766"/>
    <w:rsid w:val="00ED1B2D"/>
    <w:rsid w:val="00ED1BDC"/>
    <w:rsid w:val="00ED290A"/>
    <w:rsid w:val="00ED379D"/>
    <w:rsid w:val="00ED5420"/>
    <w:rsid w:val="00ED623F"/>
    <w:rsid w:val="00EE0684"/>
    <w:rsid w:val="00EE0C9B"/>
    <w:rsid w:val="00EE56A2"/>
    <w:rsid w:val="00EE58B8"/>
    <w:rsid w:val="00EF0E17"/>
    <w:rsid w:val="00EF186C"/>
    <w:rsid w:val="00EF2D8D"/>
    <w:rsid w:val="00EF39B4"/>
    <w:rsid w:val="00EF5150"/>
    <w:rsid w:val="00EF7A97"/>
    <w:rsid w:val="00F02464"/>
    <w:rsid w:val="00F0322D"/>
    <w:rsid w:val="00F03AB3"/>
    <w:rsid w:val="00F05E13"/>
    <w:rsid w:val="00F05FE0"/>
    <w:rsid w:val="00F07C3C"/>
    <w:rsid w:val="00F12A51"/>
    <w:rsid w:val="00F12F41"/>
    <w:rsid w:val="00F1313B"/>
    <w:rsid w:val="00F140F1"/>
    <w:rsid w:val="00F14FC3"/>
    <w:rsid w:val="00F17545"/>
    <w:rsid w:val="00F17F53"/>
    <w:rsid w:val="00F20547"/>
    <w:rsid w:val="00F224AB"/>
    <w:rsid w:val="00F237FF"/>
    <w:rsid w:val="00F24056"/>
    <w:rsid w:val="00F24205"/>
    <w:rsid w:val="00F244EA"/>
    <w:rsid w:val="00F26CC0"/>
    <w:rsid w:val="00F2788B"/>
    <w:rsid w:val="00F30A70"/>
    <w:rsid w:val="00F32B51"/>
    <w:rsid w:val="00F34E24"/>
    <w:rsid w:val="00F35041"/>
    <w:rsid w:val="00F3565C"/>
    <w:rsid w:val="00F35BDC"/>
    <w:rsid w:val="00F37396"/>
    <w:rsid w:val="00F40C0E"/>
    <w:rsid w:val="00F42C2C"/>
    <w:rsid w:val="00F43FC4"/>
    <w:rsid w:val="00F441D2"/>
    <w:rsid w:val="00F44B1F"/>
    <w:rsid w:val="00F4592B"/>
    <w:rsid w:val="00F46E94"/>
    <w:rsid w:val="00F473F1"/>
    <w:rsid w:val="00F50155"/>
    <w:rsid w:val="00F52D57"/>
    <w:rsid w:val="00F5348C"/>
    <w:rsid w:val="00F541E0"/>
    <w:rsid w:val="00F553EF"/>
    <w:rsid w:val="00F557BB"/>
    <w:rsid w:val="00F568E5"/>
    <w:rsid w:val="00F6072D"/>
    <w:rsid w:val="00F621D7"/>
    <w:rsid w:val="00F62984"/>
    <w:rsid w:val="00F62AA8"/>
    <w:rsid w:val="00F62CC3"/>
    <w:rsid w:val="00F63576"/>
    <w:rsid w:val="00F63BEE"/>
    <w:rsid w:val="00F63E89"/>
    <w:rsid w:val="00F6456E"/>
    <w:rsid w:val="00F668A6"/>
    <w:rsid w:val="00F66AFD"/>
    <w:rsid w:val="00F67C47"/>
    <w:rsid w:val="00F7038D"/>
    <w:rsid w:val="00F742DE"/>
    <w:rsid w:val="00F76A38"/>
    <w:rsid w:val="00F81F1F"/>
    <w:rsid w:val="00F83A45"/>
    <w:rsid w:val="00F83FE0"/>
    <w:rsid w:val="00F86945"/>
    <w:rsid w:val="00F87378"/>
    <w:rsid w:val="00F87D83"/>
    <w:rsid w:val="00F94885"/>
    <w:rsid w:val="00F961AF"/>
    <w:rsid w:val="00F96E2F"/>
    <w:rsid w:val="00FA10AF"/>
    <w:rsid w:val="00FA1A5E"/>
    <w:rsid w:val="00FA443C"/>
    <w:rsid w:val="00FA4FAC"/>
    <w:rsid w:val="00FA6E0C"/>
    <w:rsid w:val="00FA706F"/>
    <w:rsid w:val="00FB0C94"/>
    <w:rsid w:val="00FB3298"/>
    <w:rsid w:val="00FB4A3B"/>
    <w:rsid w:val="00FB521A"/>
    <w:rsid w:val="00FB5EB3"/>
    <w:rsid w:val="00FB7EF7"/>
    <w:rsid w:val="00FC04E5"/>
    <w:rsid w:val="00FC142A"/>
    <w:rsid w:val="00FC258A"/>
    <w:rsid w:val="00FC267C"/>
    <w:rsid w:val="00FC30EA"/>
    <w:rsid w:val="00FC3678"/>
    <w:rsid w:val="00FC5076"/>
    <w:rsid w:val="00FC6253"/>
    <w:rsid w:val="00FC6856"/>
    <w:rsid w:val="00FD0FA3"/>
    <w:rsid w:val="00FD2BC6"/>
    <w:rsid w:val="00FD3A68"/>
    <w:rsid w:val="00FD4236"/>
    <w:rsid w:val="00FD4511"/>
    <w:rsid w:val="00FD799D"/>
    <w:rsid w:val="00FE1970"/>
    <w:rsid w:val="00FE3342"/>
    <w:rsid w:val="00FE4FD4"/>
    <w:rsid w:val="00FE63C3"/>
    <w:rsid w:val="00FE6F7E"/>
    <w:rsid w:val="00FE7089"/>
    <w:rsid w:val="00FE73D0"/>
    <w:rsid w:val="00FE7CAD"/>
    <w:rsid w:val="00FF3EE7"/>
    <w:rsid w:val="00FF552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6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CD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512CD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5">
    <w:name w:val="Table Grid"/>
    <w:basedOn w:val="a1"/>
    <w:uiPriority w:val="59"/>
    <w:rsid w:val="00D1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2D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C009C"/>
  </w:style>
  <w:style w:type="paragraph" w:styleId="aa">
    <w:name w:val="footer"/>
    <w:basedOn w:val="a"/>
    <w:link w:val="ab"/>
    <w:uiPriority w:val="99"/>
    <w:unhideWhenUsed/>
    <w:rsid w:val="006C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C009C"/>
  </w:style>
  <w:style w:type="paragraph" w:styleId="ac">
    <w:name w:val="No Spacing"/>
    <w:aliases w:val="МО,Прок,No Spacing1,Без интервала1"/>
    <w:link w:val="ad"/>
    <w:uiPriority w:val="1"/>
    <w:qFormat/>
    <w:rsid w:val="00E66B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інтервалів Знак"/>
    <w:aliases w:val="МО Знак,Прок Знак,No Spacing1 Знак,Без интервала1 Знак"/>
    <w:link w:val="ac"/>
    <w:uiPriority w:val="1"/>
    <w:rsid w:val="00E66B87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4A2776"/>
    <w:pPr>
      <w:ind w:left="720"/>
      <w:contextualSpacing/>
    </w:pPr>
  </w:style>
  <w:style w:type="paragraph" w:customStyle="1" w:styleId="Default">
    <w:name w:val="Default"/>
    <w:rsid w:val="00152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316875"/>
    <w:rPr>
      <w:b/>
      <w:bCs/>
    </w:rPr>
  </w:style>
  <w:style w:type="paragraph" w:styleId="af0">
    <w:name w:val="Normal (Web)"/>
    <w:basedOn w:val="a"/>
    <w:uiPriority w:val="99"/>
    <w:unhideWhenUsed/>
    <w:rsid w:val="0086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ий текст1"/>
    <w:basedOn w:val="a"/>
    <w:rsid w:val="00922329"/>
    <w:pPr>
      <w:shd w:val="clear" w:color="auto" w:fill="FFFFFF"/>
      <w:spacing w:before="360" w:after="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CD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512CD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5">
    <w:name w:val="Table Grid"/>
    <w:basedOn w:val="a1"/>
    <w:uiPriority w:val="59"/>
    <w:rsid w:val="00D1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2DC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C009C"/>
  </w:style>
  <w:style w:type="paragraph" w:styleId="aa">
    <w:name w:val="footer"/>
    <w:basedOn w:val="a"/>
    <w:link w:val="ab"/>
    <w:uiPriority w:val="99"/>
    <w:unhideWhenUsed/>
    <w:rsid w:val="006C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C009C"/>
  </w:style>
  <w:style w:type="paragraph" w:styleId="ac">
    <w:name w:val="No Spacing"/>
    <w:aliases w:val="МО,Прок,No Spacing1,Без интервала1"/>
    <w:link w:val="ad"/>
    <w:uiPriority w:val="1"/>
    <w:qFormat/>
    <w:rsid w:val="00E66B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інтервалів Знак"/>
    <w:aliases w:val="МО Знак,Прок Знак,No Spacing1 Знак,Без интервала1 Знак"/>
    <w:link w:val="ac"/>
    <w:uiPriority w:val="1"/>
    <w:rsid w:val="00E66B87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4A2776"/>
    <w:pPr>
      <w:ind w:left="720"/>
      <w:contextualSpacing/>
    </w:pPr>
  </w:style>
  <w:style w:type="paragraph" w:customStyle="1" w:styleId="Default">
    <w:name w:val="Default"/>
    <w:rsid w:val="00152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316875"/>
    <w:rPr>
      <w:b/>
      <w:bCs/>
    </w:rPr>
  </w:style>
  <w:style w:type="paragraph" w:styleId="af0">
    <w:name w:val="Normal (Web)"/>
    <w:basedOn w:val="a"/>
    <w:uiPriority w:val="99"/>
    <w:unhideWhenUsed/>
    <w:rsid w:val="0086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ий текст1"/>
    <w:basedOn w:val="a"/>
    <w:rsid w:val="00922329"/>
    <w:pPr>
      <w:shd w:val="clear" w:color="auto" w:fill="FFFFFF"/>
      <w:spacing w:before="360" w:after="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an_1280/ed_2024_05_08/pravo1/T012341.html?pravo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uk-UA" sz="1400">
              <a:solidFill>
                <a:schemeClr val="tx1">
                  <a:lumMod val="85000"/>
                  <a:lumOff val="1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  <a:p>
            <a:pPr algn="ctr"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uk-UA" sz="120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itchFamily="18" charset="0"/>
                <a:cs typeface="Times New Roman" pitchFamily="18" charset="0"/>
              </a:rPr>
              <a:t>ОБЛІКОВАНО</a:t>
            </a:r>
            <a:r>
              <a:rPr lang="uk-UA" sz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uk-UA" sz="120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itchFamily="18" charset="0"/>
                <a:cs typeface="Times New Roman" pitchFamily="18" charset="0"/>
              </a:rPr>
              <a:t>КРИМІНАЛЬНИХ ПРАВОПОРУШЕНЬ </a:t>
            </a:r>
            <a:r>
              <a:rPr lang="uk-UA" sz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uk-UA" sz="1200">
                <a:solidFill>
                  <a:schemeClr val="tx1">
                    <a:lumMod val="85000"/>
                    <a:lumOff val="15000"/>
                  </a:schemeClr>
                </a:solidFill>
                <a:latin typeface="Times New Roman" pitchFamily="18" charset="0"/>
                <a:cs typeface="Times New Roman" pitchFamily="18" charset="0"/>
              </a:rPr>
              <a:t>УПРОДОВЖ  2024 РОКУ</a:t>
            </a:r>
          </a:p>
        </c:rich>
      </c:tx>
      <c:layout>
        <c:manualLayout>
          <c:xMode val="edge"/>
          <c:yMode val="edge"/>
          <c:x val="0.2141880341880342"/>
          <c:y val="2.720991271439907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937515469063973E-2"/>
          <c:y val="0.33809292911955485"/>
          <c:w val="0.82319795941000329"/>
          <c:h val="0.43278458363725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Зареєстровано кримінальних правопорушень за  2021 рік</c:v>
                </c:pt>
              </c:strCache>
            </c:strRef>
          </c:tx>
          <c:spPr>
            <a:solidFill>
              <a:srgbClr val="4F81BD">
                <a:alpha val="82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alpha val="96000"/>
                </a:srgb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78-4CC2-A873-356FCE593D18}"/>
              </c:ext>
            </c:extLst>
          </c:dPt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Миколаївський район</c:v>
                </c:pt>
                <c:pt idx="1">
                  <c:v>Вознесенський район</c:v>
                </c:pt>
                <c:pt idx="2">
                  <c:v>Баштанський район</c:v>
                </c:pt>
                <c:pt idx="3">
                  <c:v>Первомайський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7626</c:v>
                </c:pt>
                <c:pt idx="1">
                  <c:v>1954</c:v>
                </c:pt>
                <c:pt idx="2">
                  <c:v>2566</c:v>
                </c:pt>
                <c:pt idx="3">
                  <c:v>1686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07-4132-A9FE-5C8568275C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109516672"/>
        <c:axId val="109518208"/>
        <c:axId val="0"/>
      </c:bar3DChart>
      <c:catAx>
        <c:axId val="10951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09518208"/>
        <c:crosses val="autoZero"/>
        <c:auto val="1"/>
        <c:lblAlgn val="ctr"/>
        <c:lblOffset val="100"/>
        <c:noMultiLvlLbl val="0"/>
      </c:catAx>
      <c:valAx>
        <c:axId val="1095182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0951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2000">
          <a:sysClr val="window" lastClr="FFFFFF"/>
        </a:gs>
        <a:gs pos="23000">
          <a:sysClr val="window" lastClr="FFFFFF"/>
        </a:gs>
        <a:gs pos="100000">
          <a:sysClr val="window" lastClr="FFFFFF">
            <a:lumMod val="75000"/>
          </a:sys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Із загальної кількості облікованих кримінальних правопорушень складають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Із загальної кількості облікованих кримінальних правопорушень                    складають</c:v>
                </c:pt>
              </c:strCache>
            </c:strRef>
          </c:tx>
          <c:invertIfNegative val="0"/>
          <c:cat>
            <c:strRef>
              <c:f>Аркуш1!$A$2:$A$5</c:f>
              <c:strCache>
                <c:ptCount val="4"/>
                <c:pt idx="0">
                  <c:v>Особливо тяжкі злочини </c:v>
                </c:pt>
                <c:pt idx="1">
                  <c:v>Тяжкі злочини </c:v>
                </c:pt>
                <c:pt idx="2">
                  <c:v>Нетяжкі злочини</c:v>
                </c:pt>
                <c:pt idx="3">
                  <c:v>Кримінальні проступки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1035</c:v>
                </c:pt>
                <c:pt idx="1">
                  <c:v>8305</c:v>
                </c:pt>
                <c:pt idx="2">
                  <c:v>2044</c:v>
                </c:pt>
                <c:pt idx="3">
                  <c:v>2421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7C-44BE-ACBA-092D0D628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494272"/>
        <c:axId val="109495808"/>
        <c:axId val="0"/>
      </c:bar3DChart>
      <c:catAx>
        <c:axId val="10949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495808"/>
        <c:crosses val="autoZero"/>
        <c:auto val="1"/>
        <c:lblAlgn val="ctr"/>
        <c:lblOffset val="100"/>
        <c:noMultiLvlLbl val="0"/>
      </c:catAx>
      <c:valAx>
        <c:axId val="10949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49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emf"/><Relationship Id="rId1" Type="http://schemas.openxmlformats.org/officeDocument/2006/relationships/image" Target="../media/image2.emf"/><Relationship Id="rId4" Type="http://schemas.openxmlformats.org/officeDocument/2006/relationships/image" Target="../media/image5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0.48529</cdr:x>
      <cdr:y>0.56102</cdr:y>
    </cdr:from>
    <cdr:to>
      <cdr:x>0.62139</cdr:x>
      <cdr:y>0.60475</cdr:y>
    </cdr:to>
    <cdr:pic>
      <cdr:nvPicPr>
        <cdr:cNvPr id="8" name="Picture 3"/>
        <cdr:cNvPicPr>
          <a:picLocks xmlns:a="http://schemas.openxmlformats.org/drawingml/2006/main" noChangeAspect="1" noChangeArrowheads="1"/>
        </cdr:cNvPicPr>
      </cdr:nvPicPr>
      <cdr:blipFill rotWithShape="1"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r="86605"/>
        <a:stretch xmlns:a="http://schemas.openxmlformats.org/drawingml/2006/main"/>
      </cdr:blipFill>
      <cdr:spPr bwMode="auto">
        <a:xfrm xmlns:a="http://schemas.openxmlformats.org/drawingml/2006/main">
          <a:off x="2920711" y="1873498"/>
          <a:ext cx="819120" cy="146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chemeClr val="tx1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cdr:spPr>
    </cdr:pic>
  </cdr:relSizeAnchor>
  <cdr:relSizeAnchor xmlns:cdr="http://schemas.openxmlformats.org/drawingml/2006/chartDrawing">
    <cdr:from>
      <cdr:x>0.33732</cdr:x>
      <cdr:y>0.58245</cdr:y>
    </cdr:from>
    <cdr:to>
      <cdr:x>0.45622</cdr:x>
      <cdr:y>0.62618</cdr:y>
    </cdr:to>
    <cdr:pic>
      <cdr:nvPicPr>
        <cdr:cNvPr id="9" name="Picture 4"/>
        <cdr:cNvPicPr>
          <a:picLocks xmlns:a="http://schemas.openxmlformats.org/drawingml/2006/main" noChangeAspect="1" noChangeArrowheads="1"/>
        </cdr:cNvPicPr>
      </cdr:nvPicPr>
      <cdr:blipFill rotWithShape="1"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r="88298"/>
        <a:stretch xmlns:a="http://schemas.openxmlformats.org/drawingml/2006/main"/>
      </cdr:blipFill>
      <cdr:spPr bwMode="auto">
        <a:xfrm xmlns:a="http://schemas.openxmlformats.org/drawingml/2006/main">
          <a:off x="2030165" y="1945061"/>
          <a:ext cx="715603" cy="146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chemeClr val="tx1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cdr:spPr>
    </cdr:pic>
  </cdr:relSizeAnchor>
  <cdr:relSizeAnchor xmlns:cdr="http://schemas.openxmlformats.org/drawingml/2006/chartDrawing">
    <cdr:from>
      <cdr:x>0.17043</cdr:x>
      <cdr:y>0.34704</cdr:y>
    </cdr:from>
    <cdr:to>
      <cdr:x>0.30518</cdr:x>
      <cdr:y>0.39414</cdr:y>
    </cdr:to>
    <cdr:pic>
      <cdr:nvPicPr>
        <cdr:cNvPr id="11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025721" y="1158930"/>
          <a:ext cx="811032" cy="15729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0.62358</cdr:x>
      <cdr:y>0.58811</cdr:y>
    </cdr:from>
    <cdr:to>
      <cdr:x>0.76033</cdr:x>
      <cdr:y>0.6301</cdr:y>
    </cdr:to>
    <cdr:pic>
      <cdr:nvPicPr>
        <cdr:cNvPr id="1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3753015" y="1963972"/>
          <a:ext cx="823031" cy="14022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6FF1-1E93-4EC1-9EBD-E3AAA10B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17</Pages>
  <Words>5022</Words>
  <Characters>28627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217</cp:revision>
  <cp:lastPrinted>2024-07-29T09:21:00Z</cp:lastPrinted>
  <dcterms:created xsi:type="dcterms:W3CDTF">2024-07-26T12:41:00Z</dcterms:created>
  <dcterms:modified xsi:type="dcterms:W3CDTF">2025-02-17T14:04:00Z</dcterms:modified>
</cp:coreProperties>
</file>