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58" w:type="dxa"/>
        <w:tblInd w:w="-572" w:type="dxa"/>
        <w:tblLook w:val="04A0" w:firstRow="1" w:lastRow="0" w:firstColumn="1" w:lastColumn="0" w:noHBand="0" w:noVBand="1"/>
      </w:tblPr>
      <w:tblGrid>
        <w:gridCol w:w="749"/>
        <w:gridCol w:w="4638"/>
        <w:gridCol w:w="1715"/>
        <w:gridCol w:w="1678"/>
        <w:gridCol w:w="1578"/>
      </w:tblGrid>
      <w:tr w:rsidR="006A5973" w:rsidTr="00426754">
        <w:tc>
          <w:tcPr>
            <w:tcW w:w="749" w:type="dxa"/>
          </w:tcPr>
          <w:p w:rsidR="006A5973" w:rsidRPr="006A5973" w:rsidRDefault="006A5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6A5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638" w:type="dxa"/>
          </w:tcPr>
          <w:p w:rsidR="006A5973" w:rsidRPr="006A5973" w:rsidRDefault="006A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73"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</w:rPr>
              <w:t>Найменування нефінансових активів</w:t>
            </w:r>
          </w:p>
        </w:tc>
        <w:tc>
          <w:tcPr>
            <w:tcW w:w="1715" w:type="dxa"/>
          </w:tcPr>
          <w:p w:rsidR="006A5973" w:rsidRPr="006A5973" w:rsidRDefault="006A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73"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</w:rPr>
              <w:t>Кількість, шт</w:t>
            </w:r>
          </w:p>
        </w:tc>
        <w:tc>
          <w:tcPr>
            <w:tcW w:w="1678" w:type="dxa"/>
          </w:tcPr>
          <w:p w:rsidR="006A5973" w:rsidRPr="006A5973" w:rsidRDefault="006A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73"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</w:rPr>
              <w:t>Вартість одиниць, грн</w:t>
            </w:r>
          </w:p>
        </w:tc>
        <w:tc>
          <w:tcPr>
            <w:tcW w:w="1578" w:type="dxa"/>
          </w:tcPr>
          <w:p w:rsidR="006A5973" w:rsidRPr="006A5973" w:rsidRDefault="006A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73"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</w:rPr>
              <w:t>Разом, грн</w:t>
            </w:r>
          </w:p>
        </w:tc>
      </w:tr>
      <w:tr w:rsidR="006A5973" w:rsidTr="00426754">
        <w:tc>
          <w:tcPr>
            <w:tcW w:w="749" w:type="dxa"/>
          </w:tcPr>
          <w:p w:rsidR="006A5973" w:rsidRPr="006A5973" w:rsidRDefault="006A59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38" w:type="dxa"/>
          </w:tcPr>
          <w:p w:rsidR="006A5973" w:rsidRDefault="006A5973">
            <w:pPr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</w:rPr>
            </w:pPr>
            <w:r w:rsidRPr="006A5973"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</w:rPr>
              <w:t>Система відеоконференцзв’язку</w:t>
            </w:r>
            <w:r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</w:rPr>
              <w:t>:</w:t>
            </w:r>
          </w:p>
          <w:p w:rsidR="006A5973" w:rsidRDefault="006A5973">
            <w:pPr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  <w:lang w:val="uk-UA"/>
              </w:rPr>
            </w:pPr>
          </w:p>
          <w:p w:rsidR="006A5973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  <w:lang w:val="uk-UA"/>
              </w:rPr>
              <w:t>-</w:t>
            </w:r>
            <w:r w:rsidR="006A5973"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онітор 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>HP 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VH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27, 27 дюймів;</w:t>
            </w:r>
          </w:p>
          <w:p w:rsidR="006A5973" w:rsidRDefault="006A5973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</w:pPr>
          </w:p>
          <w:p w:rsidR="006A5973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  <w:lang w:val="uk-UA"/>
              </w:rPr>
              <w:t>-</w:t>
            </w:r>
            <w:r w:rsidR="006A5973"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</w:rPr>
              <w:t xml:space="preserve"> </w:t>
            </w:r>
            <w:r w:rsidR="006A5973"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  <w:lang w:val="uk-UA"/>
              </w:rPr>
              <w:t>К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>омп’ютер</w:t>
            </w:r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 xml:space="preserve"> HP Prodesk 4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00</w:t>
            </w:r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 xml:space="preserve"> G4 I</w:t>
            </w:r>
            <w:proofErr w:type="spellStart"/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ntel</w:t>
            </w:r>
            <w:proofErr w:type="spellEnd"/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Core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5 8500</w:t>
            </w:r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7 </w:t>
            </w:r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Gen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8 </w:t>
            </w:r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GB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7200</w:t>
            </w:r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RPM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A5973"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з програмним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забезпеченням </w:t>
            </w:r>
          </w:p>
          <w:p w:rsidR="006A5973" w:rsidRDefault="006A5973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</w:pPr>
            <w:r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 10 </w:t>
            </w:r>
            <w:r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Pro</w:t>
            </w:r>
            <w:r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 65 </w:t>
            </w:r>
            <w:r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RUSS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6A5973" w:rsidRDefault="006A5973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</w:pPr>
          </w:p>
          <w:p w:rsidR="006A5973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 xml:space="preserve"> М</w:t>
            </w:r>
            <w:r w:rsidR="006A5973" w:rsidRP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>аршрутизатор</w:t>
            </w:r>
            <w:r w:rsidR="006A5973"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6A5973"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>921-4</w:t>
            </w:r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PLTEGB</w:t>
            </w:r>
            <w:r w:rsidR="006A5973"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A5973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ISR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 xml:space="preserve"> 900 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(не для США)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HSPA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для </w:t>
            </w:r>
            <w:proofErr w:type="gramStart"/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ЄС 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 з</w:t>
            </w:r>
            <w:proofErr w:type="gramEnd"/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ліцензійним забезпеченням 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CUWL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-11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9 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.11.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; 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NEW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UWL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-11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MTG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; 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New CUWL  Meetings Edition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 11.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26754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</w:pPr>
          </w:p>
          <w:p w:rsidR="00426754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- М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ережева антена 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ANTM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SMA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DLTE SMA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 698-960, 1448-1511, 1710-2690;</w:t>
            </w:r>
          </w:p>
          <w:p w:rsidR="00426754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</w:pPr>
          </w:p>
          <w:p w:rsidR="00426754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</w:pP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очка доступу 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CON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>-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ECMU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>-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UWLIXMGT 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(програмна продукція);</w:t>
            </w:r>
          </w:p>
          <w:p w:rsidR="00426754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</w:pPr>
          </w:p>
          <w:p w:rsidR="00426754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- С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ервісний пакет 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SWSS UPGRADES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>;</w:t>
            </w:r>
          </w:p>
          <w:p w:rsidR="00426754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</w:pPr>
          </w:p>
          <w:p w:rsidR="00426754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</w:pP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ервісний контракт 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CISCO Smartnet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> 8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>5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XNBD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>;</w:t>
            </w:r>
          </w:p>
          <w:p w:rsidR="00426754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</w:pPr>
          </w:p>
          <w:p w:rsidR="00426754" w:rsidRPr="00426754" w:rsidRDefault="00426754">
            <w:pP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  <w:lang w:val="uk-UA"/>
              </w:rPr>
              <w:t> </w:t>
            </w:r>
            <w:r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ебкамера</w:t>
            </w:r>
            <w:proofErr w:type="spellEnd"/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 xml:space="preserve">A4Tech 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>1080Р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 xml:space="preserve"> Full-HD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31E1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WEBCAM (PK-900H)</w:t>
            </w:r>
            <w:r w:rsidRPr="0042675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, USB 2.0</w:t>
            </w:r>
            <w:r>
              <w:rPr>
                <w:rFonts w:ascii="Tahoma" w:hAnsi="Tahoma" w:cs="Tahoma"/>
                <w:color w:val="1F2C4F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6A5973" w:rsidRDefault="006A5973">
            <w:pPr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</w:rPr>
            </w:pPr>
          </w:p>
          <w:p w:rsidR="00C31E14" w:rsidRPr="00C31E14" w:rsidRDefault="00C31E14">
            <w:pPr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  <w:lang w:val="uk-UA"/>
              </w:rPr>
              <w:t>- А</w:t>
            </w:r>
            <w:r w:rsidRPr="00C31E1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</w:rPr>
              <w:t>кустична система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uk-UA"/>
              </w:rPr>
              <w:t xml:space="preserve"> формату 2.0 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Genius</w:t>
            </w:r>
            <w:r w:rsidRPr="00C31E1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SP</w:t>
            </w:r>
            <w:r w:rsidRPr="00C31E1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HF</w:t>
            </w:r>
            <w:r w:rsidRPr="00C31E14"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ru-RU"/>
              </w:rPr>
              <w:t xml:space="preserve"> 160 </w:t>
            </w:r>
            <w:r>
              <w:rPr>
                <w:rFonts w:ascii="Times New Roman" w:hAnsi="Times New Roman" w:cs="Times New Roman"/>
                <w:color w:val="1F2C4F"/>
                <w:sz w:val="24"/>
                <w:szCs w:val="24"/>
                <w:shd w:val="clear" w:color="auto" w:fill="FFFFFF"/>
                <w:lang w:val="en-US"/>
              </w:rPr>
              <w:t>Wood</w:t>
            </w:r>
          </w:p>
        </w:tc>
        <w:tc>
          <w:tcPr>
            <w:tcW w:w="1715" w:type="dxa"/>
          </w:tcPr>
          <w:p w:rsidR="006A5973" w:rsidRPr="00C31E14" w:rsidRDefault="00C31E14" w:rsidP="00C31E14">
            <w:pPr>
              <w:jc w:val="center"/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1678" w:type="dxa"/>
          </w:tcPr>
          <w:p w:rsidR="006A5973" w:rsidRPr="00C31E14" w:rsidRDefault="00C31E14">
            <w:pPr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  <w:lang w:val="ru-RU"/>
              </w:rPr>
              <w:t>66393,82</w:t>
            </w:r>
          </w:p>
        </w:tc>
        <w:tc>
          <w:tcPr>
            <w:tcW w:w="1578" w:type="dxa"/>
          </w:tcPr>
          <w:p w:rsidR="006A5973" w:rsidRPr="00C31E14" w:rsidRDefault="00C31E14">
            <w:pPr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  <w:lang w:val="en-US"/>
              </w:rPr>
              <w:t>132787</w:t>
            </w:r>
            <w:r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1F2C4F"/>
                <w:sz w:val="28"/>
                <w:szCs w:val="28"/>
                <w:shd w:val="clear" w:color="auto" w:fill="FFFFFF"/>
                <w:lang w:val="en-US"/>
              </w:rPr>
              <w:t>64</w:t>
            </w:r>
          </w:p>
        </w:tc>
      </w:tr>
    </w:tbl>
    <w:p w:rsidR="006A5973" w:rsidRDefault="006A5973">
      <w:pPr>
        <w:rPr>
          <w:rFonts w:ascii="Times New Roman" w:hAnsi="Times New Roman" w:cs="Times New Roman"/>
          <w:sz w:val="28"/>
          <w:szCs w:val="28"/>
        </w:rPr>
      </w:pPr>
    </w:p>
    <w:p w:rsidR="00C31E14" w:rsidRPr="00C31E14" w:rsidRDefault="00C31E14">
      <w:pPr>
        <w:rPr>
          <w:rFonts w:ascii="Times New Roman" w:hAnsi="Times New Roman" w:cs="Times New Roman"/>
          <w:sz w:val="28"/>
          <w:szCs w:val="28"/>
        </w:rPr>
      </w:pPr>
      <w:r w:rsidRPr="00C31E14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 xml:space="preserve">У рамках реалізації Управлінням ООН з обслуговування проектів (ЮНОПС) проекту міжнародної технічної допомоги «Підтримка реформ з розвитку верховенства права в Україні ПРАВО» у </w:t>
      </w:r>
      <w:r w:rsidR="008C18CD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>2021</w:t>
      </w:r>
      <w:r w:rsidRPr="00C31E14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 xml:space="preserve"> ро</w:t>
      </w:r>
      <w:r w:rsidR="008C18CD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>ці</w:t>
      </w:r>
      <w:bookmarkStart w:id="0" w:name="_GoBack"/>
      <w:bookmarkEnd w:id="0"/>
      <w:r w:rsidRPr="00C31E14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 xml:space="preserve">Миколаївською </w:t>
      </w:r>
      <w:r w:rsidRPr="00C31E14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 xml:space="preserve">обласною прокуратурою отримано та зараховано на баланс </w:t>
      </w:r>
      <w:r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>2</w:t>
      </w:r>
      <w:r w:rsidRPr="00C31E14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 xml:space="preserve"> комплект</w:t>
      </w:r>
      <w:r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 xml:space="preserve">и </w:t>
      </w:r>
      <w:r w:rsidRPr="00C31E14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 xml:space="preserve">обладнання для забезпечення функціонування системи </w:t>
      </w:r>
      <w:proofErr w:type="spellStart"/>
      <w:r w:rsidRPr="00C31E14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>відеоконференцзв’язку</w:t>
      </w:r>
      <w:proofErr w:type="spellEnd"/>
      <w:r w:rsidRPr="00C31E14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 xml:space="preserve">, загальною вартістю </w:t>
      </w:r>
      <w:r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>132787,64</w:t>
      </w:r>
      <w:r w:rsidRPr="00C31E14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uk-UA"/>
        </w:rPr>
        <w:t xml:space="preserve"> гривень</w:t>
      </w:r>
      <w:r w:rsidRPr="00C31E14">
        <w:rPr>
          <w:rFonts w:ascii="Times New Roman" w:hAnsi="Times New Roman" w:cs="Times New Roman"/>
          <w:color w:val="1F2C4F"/>
          <w:sz w:val="28"/>
          <w:szCs w:val="28"/>
          <w:shd w:val="clear" w:color="auto" w:fill="FFFFFF"/>
          <w:lang w:val="en-US"/>
        </w:rPr>
        <w:t>.</w:t>
      </w:r>
    </w:p>
    <w:sectPr w:rsidR="00C31E14" w:rsidRPr="00C3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73"/>
    <w:rsid w:val="00426754"/>
    <w:rsid w:val="00612587"/>
    <w:rsid w:val="006A5973"/>
    <w:rsid w:val="008C18CD"/>
    <w:rsid w:val="00C3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9AF4"/>
  <w15:chartTrackingRefBased/>
  <w15:docId w15:val="{82DFF22C-B884-49EB-B474-7D573A8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2021-03-29T06:51:00Z</dcterms:created>
  <dcterms:modified xsi:type="dcterms:W3CDTF">2021-03-29T07:22:00Z</dcterms:modified>
</cp:coreProperties>
</file>